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A6A546" w14:textId="77777777" w:rsidR="00D50528" w:rsidRDefault="00E84974" w:rsidP="00D50528">
      <w:pPr>
        <w:pStyle w:val="Antrat3"/>
        <w:spacing w:before="0"/>
        <w:jc w:val="right"/>
        <w:rPr>
          <w:rFonts w:ascii="Arial" w:hAnsi="Arial" w:cs="Arial"/>
          <w:bCs/>
          <w:color w:val="0070C0"/>
          <w:sz w:val="21"/>
          <w:szCs w:val="21"/>
        </w:rPr>
      </w:pPr>
      <w:r>
        <w:rPr>
          <w:rFonts w:ascii="Arial" w:hAnsi="Arial" w:cs="Arial"/>
          <w:bCs/>
          <w:color w:val="0070C0"/>
          <w:sz w:val="21"/>
          <w:szCs w:val="21"/>
        </w:rPr>
        <w:t>Rinkos konsultacijos 1 priedas</w:t>
      </w:r>
      <w:r w:rsidR="00D50528">
        <w:rPr>
          <w:rFonts w:ascii="Arial" w:hAnsi="Arial" w:cs="Arial"/>
          <w:bCs/>
          <w:color w:val="0070C0"/>
          <w:sz w:val="21"/>
          <w:szCs w:val="21"/>
        </w:rPr>
        <w:t xml:space="preserve"> </w:t>
      </w:r>
    </w:p>
    <w:p w14:paraId="715E33E9" w14:textId="13EF1934" w:rsidR="00D50528" w:rsidRPr="00FC537D" w:rsidRDefault="00D50528" w:rsidP="00D50528">
      <w:pPr>
        <w:pStyle w:val="Antrat3"/>
        <w:spacing w:before="0"/>
        <w:jc w:val="right"/>
        <w:rPr>
          <w:rFonts w:ascii="Arial" w:hAnsi="Arial" w:cs="Arial"/>
          <w:b/>
          <w:bCs/>
          <w:color w:val="0070C0"/>
          <w:sz w:val="21"/>
          <w:szCs w:val="21"/>
        </w:rPr>
      </w:pPr>
      <w:r w:rsidRPr="00FC537D">
        <w:rPr>
          <w:rFonts w:ascii="Arial" w:hAnsi="Arial" w:cs="Arial"/>
          <w:bCs/>
          <w:color w:val="0070C0"/>
          <w:sz w:val="21"/>
          <w:szCs w:val="21"/>
        </w:rPr>
        <w:t>„Pasiūlymų ekonominio naudingumo vertinimo kriterijai ir tvarka“</w:t>
      </w:r>
    </w:p>
    <w:p w14:paraId="3A7D7E71" w14:textId="45FA7093" w:rsidR="002A0904" w:rsidRPr="00FC537D" w:rsidRDefault="002A0904" w:rsidP="00057DFE">
      <w:pPr>
        <w:pStyle w:val="Antrat3"/>
        <w:spacing w:before="0"/>
        <w:jc w:val="right"/>
        <w:rPr>
          <w:rFonts w:ascii="Arial" w:hAnsi="Arial" w:cs="Arial"/>
          <w:b/>
          <w:bCs/>
          <w:color w:val="0070C0"/>
          <w:sz w:val="21"/>
          <w:szCs w:val="21"/>
        </w:rPr>
      </w:pPr>
    </w:p>
    <w:p w14:paraId="116068F7" w14:textId="77777777" w:rsidR="00622637" w:rsidRPr="00622637" w:rsidRDefault="00622637" w:rsidP="00622637">
      <w:pPr>
        <w:spacing w:after="80"/>
        <w:jc w:val="center"/>
        <w:rPr>
          <w:b/>
          <w:bCs/>
          <w:color w:val="FF0000"/>
        </w:rPr>
      </w:pPr>
      <w:r w:rsidRPr="00622637">
        <w:rPr>
          <w:b/>
          <w:bCs/>
          <w:color w:val="FF0000"/>
        </w:rPr>
        <w:t>PROJEKTAS</w:t>
      </w:r>
    </w:p>
    <w:p w14:paraId="18BFD552" w14:textId="77777777" w:rsidR="00B63020" w:rsidRPr="00FC537D" w:rsidRDefault="00B63020" w:rsidP="00057DFE">
      <w:pPr>
        <w:spacing w:after="80"/>
        <w:rPr>
          <w:b/>
          <w:bCs/>
        </w:rPr>
      </w:pPr>
    </w:p>
    <w:p w14:paraId="14C5556E" w14:textId="77777777" w:rsidR="00F96AA6" w:rsidRPr="00F96AA6" w:rsidRDefault="00F96AA6" w:rsidP="00F96AA6">
      <w:pPr>
        <w:spacing w:after="80"/>
        <w:jc w:val="center"/>
        <w:rPr>
          <w:b/>
          <w:bCs/>
          <w:sz w:val="22"/>
          <w:szCs w:val="22"/>
        </w:rPr>
      </w:pPr>
      <w:r w:rsidRPr="00F96AA6">
        <w:rPr>
          <w:b/>
          <w:bCs/>
          <w:sz w:val="22"/>
          <w:szCs w:val="22"/>
        </w:rPr>
        <w:t>PASIŪLYMŲ EKONOMINIO NAUDINGUMO VERTINIMO KRITERIJAI IR TVARKA</w:t>
      </w:r>
    </w:p>
    <w:p w14:paraId="266D443D" w14:textId="77777777" w:rsidR="00B7613A" w:rsidRPr="00FC537D" w:rsidRDefault="00B7613A" w:rsidP="00057DFE">
      <w:pPr>
        <w:spacing w:after="80"/>
        <w:jc w:val="center"/>
        <w:rPr>
          <w:b/>
          <w:bCs/>
        </w:rPr>
      </w:pPr>
    </w:p>
    <w:p w14:paraId="2292276B" w14:textId="411B0D58" w:rsidR="00B63020" w:rsidRPr="00FC537D" w:rsidRDefault="00FF6192" w:rsidP="00057DFE">
      <w:pPr>
        <w:spacing w:after="80"/>
        <w:jc w:val="center"/>
        <w:rPr>
          <w:b/>
          <w:bCs/>
          <w:i/>
          <w:iCs/>
        </w:rPr>
      </w:pPr>
      <w:r w:rsidRPr="00FC537D">
        <w:rPr>
          <w:b/>
          <w:bCs/>
          <w:i/>
          <w:iCs/>
        </w:rPr>
        <w:t xml:space="preserve">Taikoma </w:t>
      </w:r>
      <w:r w:rsidRPr="00FC537D">
        <w:rPr>
          <w:rFonts w:eastAsia="MS Mincho"/>
          <w:b/>
          <w:bCs/>
          <w:i/>
          <w:iCs/>
          <w:lang w:eastAsia="lt-LT"/>
        </w:rPr>
        <w:t>transporto priemonių valdytojų civilinės atsakomybės privalomojo</w:t>
      </w:r>
      <w:r w:rsidRPr="00FC537D">
        <w:rPr>
          <w:rFonts w:eastAsia="MS Mincho"/>
          <w:lang w:eastAsia="lt-LT"/>
        </w:rPr>
        <w:t xml:space="preserve"> </w:t>
      </w:r>
      <w:r w:rsidRPr="00FC537D">
        <w:rPr>
          <w:b/>
          <w:bCs/>
          <w:i/>
          <w:iCs/>
        </w:rPr>
        <w:t>draudimo</w:t>
      </w:r>
    </w:p>
    <w:p w14:paraId="0FCAE39B" w14:textId="3D3F31D2" w:rsidR="00B231ED" w:rsidRPr="00FC537D" w:rsidRDefault="00FF6192" w:rsidP="00057DFE">
      <w:pPr>
        <w:spacing w:after="80"/>
        <w:jc w:val="center"/>
        <w:rPr>
          <w:b/>
          <w:bCs/>
          <w:i/>
          <w:iCs/>
        </w:rPr>
      </w:pPr>
      <w:r w:rsidRPr="00FC537D">
        <w:rPr>
          <w:b/>
          <w:bCs/>
          <w:i/>
          <w:iCs/>
        </w:rPr>
        <w:t>paslaugų atveju</w:t>
      </w:r>
    </w:p>
    <w:p w14:paraId="5C303A81" w14:textId="77777777" w:rsidR="00B7613A" w:rsidRPr="00FC537D" w:rsidRDefault="00B7613A" w:rsidP="00057DFE">
      <w:pPr>
        <w:spacing w:after="80"/>
        <w:jc w:val="center"/>
        <w:rPr>
          <w:b/>
          <w:bCs/>
          <w:i/>
          <w:iCs/>
        </w:rPr>
      </w:pPr>
    </w:p>
    <w:p w14:paraId="2D8D8156" w14:textId="48D2FDFC" w:rsidR="007E1F4B" w:rsidRPr="00FC537D" w:rsidRDefault="00FF0970" w:rsidP="00057DFE">
      <w:pPr>
        <w:spacing w:after="80"/>
        <w:rPr>
          <w:b/>
          <w:bCs/>
        </w:rPr>
      </w:pPr>
      <w:r w:rsidRPr="00FC537D">
        <w:rPr>
          <w:b/>
          <w:bCs/>
        </w:rPr>
        <w:t>Pasiūlymų ekonominis naudingumas vertinamas  pagal kainą.</w:t>
      </w:r>
    </w:p>
    <w:p w14:paraId="187D0D05" w14:textId="5473F470" w:rsidR="00AA74B1" w:rsidRPr="00FC537D" w:rsidRDefault="00AA74B1" w:rsidP="00057DFE">
      <w:pPr>
        <w:spacing w:after="80"/>
      </w:pPr>
      <w:r w:rsidRPr="00FC537D">
        <w:rPr>
          <w:rFonts w:eastAsia="Times New Roman"/>
          <w:bCs/>
          <w:iCs/>
          <w:lang w:eastAsia="lt-LT"/>
        </w:rPr>
        <w:t xml:space="preserve">Pasiūlymų ekonominį naudingumą vertinant tik pagal kainą, lyginamos Tiekėjų pasiūlytos kainos: draudžiamų transporto priemonių paslaugų įkainių </w:t>
      </w:r>
      <w:r w:rsidRPr="00FC537D">
        <w:t>konkrečiai transporto priemonei (priklausomai nuo jai taikomo draudimo apsaugos galiojimo laikotarpio) sumos.</w:t>
      </w:r>
    </w:p>
    <w:p w14:paraId="54895366" w14:textId="77777777" w:rsidR="006D233D" w:rsidRPr="00FC537D" w:rsidRDefault="006D233D" w:rsidP="00057DFE">
      <w:pPr>
        <w:spacing w:after="80"/>
      </w:pPr>
    </w:p>
    <w:p w14:paraId="7C19527B" w14:textId="383E478E" w:rsidR="009634CA" w:rsidRPr="00FC537D" w:rsidRDefault="009634CA" w:rsidP="00057DFE">
      <w:pPr>
        <w:pStyle w:val="Sraopastraipa"/>
        <w:spacing w:after="80"/>
        <w:ind w:left="0"/>
        <w:contextualSpacing w:val="0"/>
      </w:pPr>
      <w:r w:rsidRPr="00FC537D">
        <w:t>Vertinimo tvarka</w:t>
      </w:r>
      <w:r w:rsidR="00BC18CA">
        <w:t>.</w:t>
      </w:r>
    </w:p>
    <w:p w14:paraId="727E32AA" w14:textId="77777777" w:rsidR="009634CA" w:rsidRPr="00FC537D" w:rsidRDefault="009634CA" w:rsidP="00057DFE">
      <w:pPr>
        <w:pStyle w:val="Sraopastraipa"/>
        <w:spacing w:after="80"/>
        <w:ind w:left="0"/>
        <w:contextualSpacing w:val="0"/>
      </w:pPr>
      <w:r w:rsidRPr="00FC537D">
        <w:t>Pasiūlymų eilė sudaroma ekonomiškai naudingiausių pasiūlymų kainų (C) mažėjimo tvarka.</w:t>
      </w:r>
    </w:p>
    <w:p w14:paraId="6E6A98DE" w14:textId="77777777" w:rsidR="009634CA" w:rsidRPr="00FC537D" w:rsidRDefault="009634CA" w:rsidP="00057DFE">
      <w:pPr>
        <w:pStyle w:val="Sraopastraipa"/>
        <w:spacing w:after="80"/>
        <w:ind w:left="0"/>
        <w:contextualSpacing w:val="0"/>
      </w:pPr>
      <w:r w:rsidRPr="00FC537D">
        <w:t>Laimėtoju pripažįstamas mažiausią ekonomiškai naudingiausią pasiūlymo kainą (C) pateikęs tiekėjas.</w:t>
      </w:r>
    </w:p>
    <w:p w14:paraId="3F5D5F2F" w14:textId="37CFC416" w:rsidR="009634CA" w:rsidRPr="00FC537D" w:rsidRDefault="00331B15" w:rsidP="00057DFE">
      <w:pPr>
        <w:pStyle w:val="Sraopastraipa"/>
        <w:spacing w:after="80"/>
        <w:ind w:left="0"/>
        <w:contextualSpacing w:val="0"/>
      </w:pPr>
      <w:r w:rsidRPr="00FC537D">
        <w:rPr>
          <w:rFonts w:eastAsia="Times New Roman"/>
          <w:kern w:val="0"/>
        </w:rPr>
        <w:t xml:space="preserve">Jeigu tiekėjų pasiūlymo kainos vienodos, </w:t>
      </w:r>
      <w:r w:rsidR="009634CA" w:rsidRPr="00FC537D">
        <w:t>laimėtoju pripažįstamas tiekėjas anksčiau pateikęs pasiūlymą konkrečiame (vertinamame) pirkime CPO IS.</w:t>
      </w:r>
    </w:p>
    <w:p w14:paraId="1C9D9BE5" w14:textId="71EBB083" w:rsidR="0007787F" w:rsidRPr="00FC537D" w:rsidRDefault="0007787F" w:rsidP="00057DFE">
      <w:pPr>
        <w:spacing w:after="80"/>
      </w:pPr>
      <w:r w:rsidRPr="00FC537D">
        <w:t>Apdraudžiamoms transporto priemonėms, konkretaus pirkimo metu, Tiekėjas turi pasiūlyti vieningus metinius (12 mėnesių) draudimo įkainius (eurais) pagal atskirus transporto priemonių tipus ir galioti visą sutarties galiojimo laikotarpį.</w:t>
      </w:r>
    </w:p>
    <w:p w14:paraId="386C8C5B" w14:textId="5A918042" w:rsidR="006024F2" w:rsidRPr="00FC537D" w:rsidRDefault="006024F2" w:rsidP="00057DFE">
      <w:pPr>
        <w:spacing w:after="80"/>
      </w:pPr>
      <w:r w:rsidRPr="00FC537D">
        <w:t>Paslaugos kaina atskiro (konkretaus) transporto priemonių tipo vienai transporto priemonei  – atskiro transporto priemonių tipo vienai transporto priemonei Tiekėjo nurodyta draudimo įmoka 12 (dvylikai) mėnesių draudimo apsaugos galiojimo laikotarpiui (toliau – 12 (dvylikos) mėnesių draudimo įmoka)</w:t>
      </w:r>
      <w:r w:rsidR="00E97791" w:rsidRPr="00FC537D">
        <w:t>.</w:t>
      </w:r>
    </w:p>
    <w:p w14:paraId="7459B64C" w14:textId="7272AA44" w:rsidR="006D6807" w:rsidRPr="00FC537D" w:rsidRDefault="00007E92" w:rsidP="00057DFE">
      <w:pPr>
        <w:pStyle w:val="Sraopastraipa"/>
        <w:widowControl w:val="0"/>
        <w:tabs>
          <w:tab w:val="left" w:pos="1134"/>
        </w:tabs>
        <w:autoSpaceDE w:val="0"/>
        <w:autoSpaceDN w:val="0"/>
        <w:adjustRightInd w:val="0"/>
        <w:spacing w:after="80"/>
        <w:ind w:left="0"/>
      </w:pPr>
      <w:r w:rsidRPr="00FC537D">
        <w:t xml:space="preserve">Paslaugos kaina, taikoma konkrečiai transporto priemonei (toliau – Paslaugų įkainis arba draudimo įmoka konkrečiai transporto priemonei). Remiantis Tiekėjo pasiūlytais metiniais (12 mėnesių) draudimo įkainiais (eurais) bus apskaičiuojama </w:t>
      </w:r>
      <w:r w:rsidRPr="00FC537D">
        <w:rPr>
          <w:spacing w:val="1"/>
        </w:rPr>
        <w:t xml:space="preserve">transporto priemonių valdytojų civilinės atsakomybės privalomojo draudimo </w:t>
      </w:r>
      <w:r w:rsidRPr="00FC537D">
        <w:t>įmoka konkrečiai transporto priemonei:</w:t>
      </w:r>
    </w:p>
    <w:p w14:paraId="3CFC4845" w14:textId="29A9DB95" w:rsidR="00822FFB" w:rsidRPr="00FC537D" w:rsidRDefault="002353BA" w:rsidP="00057DFE">
      <w:pPr>
        <w:pStyle w:val="Sraopastraipa"/>
        <w:numPr>
          <w:ilvl w:val="2"/>
          <w:numId w:val="4"/>
        </w:numPr>
        <w:spacing w:after="80"/>
        <w:ind w:hanging="294"/>
        <w:contextualSpacing w:val="0"/>
      </w:pPr>
      <w:r w:rsidRPr="00FC537D">
        <w:t>t</w:t>
      </w:r>
      <w:r w:rsidR="00F27366" w:rsidRPr="00FC537D">
        <w:t>uo atveju, kai draudimo apsaugos galiojimo laikotarpis konkrečiai transporto priemonei yra 12 (dvylika) mėnesių</w:t>
      </w:r>
      <w:r w:rsidR="00822FFB" w:rsidRPr="00FC537D">
        <w:t>:</w:t>
      </w:r>
    </w:p>
    <w:p w14:paraId="4D36C74C" w14:textId="1EB85754" w:rsidR="00776BD0" w:rsidRPr="00FC537D" w:rsidRDefault="00F27366" w:rsidP="00057DFE">
      <w:pPr>
        <w:pStyle w:val="Sraopastraipa"/>
        <w:spacing w:after="80"/>
        <w:contextualSpacing w:val="0"/>
        <w:jc w:val="center"/>
        <w:rPr>
          <w:i/>
          <w:iCs/>
        </w:rPr>
      </w:pPr>
      <w:r w:rsidRPr="00FC537D">
        <w:rPr>
          <w:i/>
          <w:iCs/>
        </w:rPr>
        <w:t xml:space="preserve">Paslaugų įkainis konkrečiai transporto priemonei </w:t>
      </w:r>
      <w:r w:rsidR="00822FFB" w:rsidRPr="00FC537D">
        <w:rPr>
          <w:i/>
          <w:iCs/>
        </w:rPr>
        <w:t>=</w:t>
      </w:r>
      <w:r w:rsidRPr="00FC537D">
        <w:rPr>
          <w:i/>
          <w:iCs/>
        </w:rPr>
        <w:t xml:space="preserve"> šiai transporto priemonei taikoma</w:t>
      </w:r>
      <w:r w:rsidR="00F767B8" w:rsidRPr="00FC537D">
        <w:rPr>
          <w:i/>
          <w:iCs/>
        </w:rPr>
        <w:t>i</w:t>
      </w:r>
      <w:r w:rsidRPr="00FC537D">
        <w:rPr>
          <w:i/>
          <w:iCs/>
        </w:rPr>
        <w:t xml:space="preserve"> 12 (dvylikos) mėnesių draudimo įmoka</w:t>
      </w:r>
      <w:r w:rsidR="00F767B8" w:rsidRPr="00FC537D">
        <w:rPr>
          <w:i/>
          <w:iCs/>
        </w:rPr>
        <w:t>i</w:t>
      </w:r>
      <w:r w:rsidR="0054361F" w:rsidRPr="00FC537D">
        <w:rPr>
          <w:i/>
          <w:iCs/>
        </w:rPr>
        <w:t>;</w:t>
      </w:r>
    </w:p>
    <w:p w14:paraId="6A0E8D49" w14:textId="68133BC6" w:rsidR="0054361F" w:rsidRPr="00FC537D" w:rsidRDefault="0054361F" w:rsidP="00057DFE">
      <w:pPr>
        <w:pStyle w:val="Sraopastraipa"/>
        <w:widowControl w:val="0"/>
        <w:numPr>
          <w:ilvl w:val="2"/>
          <w:numId w:val="4"/>
        </w:numPr>
        <w:tabs>
          <w:tab w:val="left" w:pos="1276"/>
          <w:tab w:val="left" w:pos="1418"/>
          <w:tab w:val="left" w:pos="1701"/>
          <w:tab w:val="left" w:pos="2127"/>
          <w:tab w:val="left" w:pos="2268"/>
        </w:tabs>
        <w:autoSpaceDE w:val="0"/>
        <w:autoSpaceDN w:val="0"/>
        <w:adjustRightInd w:val="0"/>
        <w:spacing w:after="80"/>
        <w:ind w:hanging="294"/>
        <w:contextualSpacing w:val="0"/>
        <w:rPr>
          <w:bCs/>
          <w:iCs/>
          <w:shd w:val="clear" w:color="auto" w:fill="FFFFFF"/>
        </w:rPr>
      </w:pPr>
      <w:r w:rsidRPr="00FC537D">
        <w:t>t</w:t>
      </w:r>
      <w:r w:rsidR="00F27366" w:rsidRPr="00FC537D">
        <w:t>uo atveju, kai draudimo apsaugos galiojimo laikotarpis konkrečiai transporto priemonei yra trumpesnis nei 12 (dvylika) mėnesių, Paslaugų įkainis konkrečiai transporto priemonei apskaičiuojamas proporcingai draudimo apsaugos galiojimo dienų skaičiui, atsižvelgiant į konkretaus transporto priemonių tipo vienai transporto priemonei taikomą 12 (dvylikos) mėnesių draudimo įmoką pagal formulę:</w:t>
      </w:r>
      <w:r w:rsidR="00BE7907" w:rsidRPr="00FC537D">
        <w:t xml:space="preserve"> </w:t>
      </w:r>
      <w:r w:rsidR="00F27366" w:rsidRPr="00FC537D">
        <w:t xml:space="preserve"> </w:t>
      </w:r>
    </w:p>
    <w:p w14:paraId="5EBFE524" w14:textId="09E90EEB" w:rsidR="001863A8" w:rsidRPr="00FC537D" w:rsidRDefault="00CA6BF5" w:rsidP="00057DFE">
      <w:pPr>
        <w:pStyle w:val="Sraopastraipa"/>
        <w:widowControl w:val="0"/>
        <w:tabs>
          <w:tab w:val="left" w:pos="1276"/>
          <w:tab w:val="left" w:pos="1418"/>
          <w:tab w:val="left" w:pos="1701"/>
          <w:tab w:val="left" w:pos="2127"/>
          <w:tab w:val="left" w:pos="2268"/>
        </w:tabs>
        <w:autoSpaceDE w:val="0"/>
        <w:autoSpaceDN w:val="0"/>
        <w:adjustRightInd w:val="0"/>
        <w:spacing w:after="80"/>
        <w:contextualSpacing w:val="0"/>
        <w:jc w:val="center"/>
        <w:rPr>
          <w:i/>
          <w:iCs/>
          <w:shd w:val="clear" w:color="auto" w:fill="FFFFFF"/>
        </w:rPr>
      </w:pPr>
      <w:r w:rsidRPr="00FC537D">
        <w:rPr>
          <w:i/>
          <w:iCs/>
        </w:rPr>
        <w:t xml:space="preserve">Paslaugų įkainis konkrečiai transporto priemonei </w:t>
      </w:r>
      <w:r w:rsidR="00656C46" w:rsidRPr="00FC537D">
        <w:rPr>
          <w:i/>
          <w:iCs/>
          <w:lang w:val="en-US"/>
        </w:rPr>
        <w:t xml:space="preserve">= </w:t>
      </w:r>
      <w:r w:rsidR="00F27366" w:rsidRPr="00FC537D">
        <w:rPr>
          <w:i/>
          <w:iCs/>
        </w:rPr>
        <w:t xml:space="preserve">12 (dvylikos) mėnesių draudimo įmoka / 365 </w:t>
      </w:r>
      <w:r w:rsidR="00F27366" w:rsidRPr="00FC537D">
        <w:rPr>
          <w:i/>
          <w:iCs/>
          <w:shd w:val="clear" w:color="auto" w:fill="FFFFFF"/>
        </w:rPr>
        <w:t xml:space="preserve">(trys šimtai šešiasdešimt penkių) </w:t>
      </w:r>
      <w:r w:rsidR="00F27366" w:rsidRPr="00FC537D">
        <w:rPr>
          <w:i/>
          <w:iCs/>
        </w:rPr>
        <w:t xml:space="preserve">dienų * </w:t>
      </w:r>
      <w:r w:rsidR="00F27366" w:rsidRPr="00FC537D">
        <w:rPr>
          <w:i/>
          <w:iCs/>
          <w:shd w:val="clear" w:color="auto" w:fill="FFFFFF"/>
        </w:rPr>
        <w:t>draudimo apsaugos galiojimo dienų skaičiaus konkrečiai transporto priemonei</w:t>
      </w:r>
      <w:r w:rsidR="00D31C54" w:rsidRPr="00FC537D">
        <w:rPr>
          <w:i/>
          <w:iCs/>
          <w:shd w:val="clear" w:color="auto" w:fill="FFFFFF"/>
        </w:rPr>
        <w:t>;</w:t>
      </w:r>
    </w:p>
    <w:p w14:paraId="2054FCE8" w14:textId="77777777" w:rsidR="008B0E03" w:rsidRPr="00FC537D" w:rsidRDefault="004A1C67" w:rsidP="00057DFE">
      <w:pPr>
        <w:pStyle w:val="Sraopastraipa"/>
        <w:widowControl w:val="0"/>
        <w:numPr>
          <w:ilvl w:val="2"/>
          <w:numId w:val="4"/>
        </w:numPr>
        <w:tabs>
          <w:tab w:val="left" w:pos="1276"/>
          <w:tab w:val="left" w:pos="1418"/>
          <w:tab w:val="left" w:pos="1701"/>
          <w:tab w:val="left" w:pos="2127"/>
          <w:tab w:val="left" w:pos="2268"/>
        </w:tabs>
        <w:autoSpaceDE w:val="0"/>
        <w:autoSpaceDN w:val="0"/>
        <w:adjustRightInd w:val="0"/>
        <w:spacing w:after="80"/>
        <w:ind w:hanging="294"/>
        <w:contextualSpacing w:val="0"/>
        <w:rPr>
          <w:bCs/>
          <w:iCs/>
          <w:shd w:val="clear" w:color="auto" w:fill="FFFFFF"/>
        </w:rPr>
      </w:pPr>
      <w:r w:rsidRPr="00FC537D">
        <w:t>t</w:t>
      </w:r>
      <w:r w:rsidR="00F27366" w:rsidRPr="00FC537D">
        <w:t xml:space="preserve">uo atveju, kai į </w:t>
      </w:r>
      <w:r w:rsidR="00F27366" w:rsidRPr="00FC537D">
        <w:rPr>
          <w:iCs/>
        </w:rPr>
        <w:t>Užsakov</w:t>
      </w:r>
      <w:r w:rsidR="00F27366" w:rsidRPr="00FC537D">
        <w:t xml:space="preserve">o nurodytą draudimo galiojimo laikotarpį patenka keliamųjų metų vasario 29 diena, tokiu atveju tiekėjo galutinė pasiūlymo kaina apskaičiuojama taikant formulę: </w:t>
      </w:r>
    </w:p>
    <w:p w14:paraId="3475C4DC" w14:textId="4C66B8DF" w:rsidR="005826A5" w:rsidRPr="00FC537D" w:rsidRDefault="00F767B8" w:rsidP="00057DFE">
      <w:pPr>
        <w:pStyle w:val="Sraopastraipa"/>
        <w:widowControl w:val="0"/>
        <w:tabs>
          <w:tab w:val="left" w:pos="1276"/>
          <w:tab w:val="left" w:pos="1418"/>
          <w:tab w:val="left" w:pos="1701"/>
          <w:tab w:val="left" w:pos="2127"/>
          <w:tab w:val="left" w:pos="2268"/>
        </w:tabs>
        <w:autoSpaceDE w:val="0"/>
        <w:autoSpaceDN w:val="0"/>
        <w:adjustRightInd w:val="0"/>
        <w:spacing w:after="80"/>
        <w:contextualSpacing w:val="0"/>
        <w:jc w:val="center"/>
        <w:rPr>
          <w:bCs/>
          <w:i/>
          <w:iCs/>
          <w:shd w:val="clear" w:color="auto" w:fill="FFFFFF"/>
        </w:rPr>
      </w:pPr>
      <w:r w:rsidRPr="00FC537D">
        <w:rPr>
          <w:i/>
          <w:iCs/>
        </w:rPr>
        <w:t>G</w:t>
      </w:r>
      <w:r w:rsidR="00F27366" w:rsidRPr="00FC537D">
        <w:rPr>
          <w:i/>
          <w:iCs/>
        </w:rPr>
        <w:t xml:space="preserve">alutinė tiekėjo pasiūlymo kaina = tiekėjo pasiūlymo kaina / 365 </w:t>
      </w:r>
      <w:r w:rsidR="00F27366" w:rsidRPr="00FC537D">
        <w:rPr>
          <w:bCs/>
          <w:i/>
          <w:iCs/>
          <w:shd w:val="clear" w:color="auto" w:fill="FFFFFF"/>
        </w:rPr>
        <w:t xml:space="preserve">(trys šimtai šešiasdešimt penkių) </w:t>
      </w:r>
      <w:r w:rsidR="00F27366" w:rsidRPr="00FC537D">
        <w:rPr>
          <w:i/>
          <w:iCs/>
        </w:rPr>
        <w:t xml:space="preserve"> dienų * 366 </w:t>
      </w:r>
      <w:r w:rsidR="00F27366" w:rsidRPr="00FC537D">
        <w:rPr>
          <w:bCs/>
          <w:i/>
          <w:iCs/>
          <w:shd w:val="clear" w:color="auto" w:fill="FFFFFF"/>
        </w:rPr>
        <w:t xml:space="preserve">(trys šimtai šešiasdešimt šešių) </w:t>
      </w:r>
      <w:r w:rsidR="00F27366" w:rsidRPr="00FC537D">
        <w:rPr>
          <w:i/>
          <w:iCs/>
        </w:rPr>
        <w:t>dienų</w:t>
      </w:r>
      <w:r w:rsidR="001A2253" w:rsidRPr="00FC537D">
        <w:rPr>
          <w:i/>
          <w:iCs/>
        </w:rPr>
        <w:t>;</w:t>
      </w:r>
    </w:p>
    <w:p w14:paraId="731B7461" w14:textId="77777777" w:rsidR="008413BA" w:rsidRPr="00FC537D" w:rsidRDefault="001A2253" w:rsidP="00057DFE">
      <w:pPr>
        <w:pStyle w:val="Sraopastraipa"/>
        <w:widowControl w:val="0"/>
        <w:numPr>
          <w:ilvl w:val="2"/>
          <w:numId w:val="4"/>
        </w:numPr>
        <w:tabs>
          <w:tab w:val="left" w:pos="1276"/>
          <w:tab w:val="left" w:pos="1418"/>
          <w:tab w:val="left" w:pos="1701"/>
          <w:tab w:val="left" w:pos="2127"/>
          <w:tab w:val="left" w:pos="2268"/>
        </w:tabs>
        <w:autoSpaceDE w:val="0"/>
        <w:autoSpaceDN w:val="0"/>
        <w:adjustRightInd w:val="0"/>
        <w:spacing w:after="80"/>
        <w:ind w:hanging="294"/>
        <w:contextualSpacing w:val="0"/>
        <w:rPr>
          <w:bCs/>
          <w:iCs/>
          <w:shd w:val="clear" w:color="auto" w:fill="FFFFFF"/>
        </w:rPr>
      </w:pPr>
      <w:r w:rsidRPr="00FC537D">
        <w:lastRenderedPageBreak/>
        <w:t>t</w:t>
      </w:r>
      <w:r w:rsidR="00F27366" w:rsidRPr="00FC537D">
        <w:t xml:space="preserve">uo atveju, kai į </w:t>
      </w:r>
      <w:r w:rsidR="00F27366" w:rsidRPr="00FC537D">
        <w:rPr>
          <w:iCs/>
        </w:rPr>
        <w:t>Užsakov</w:t>
      </w:r>
      <w:r w:rsidR="00F27366" w:rsidRPr="00FC537D">
        <w:t xml:space="preserve">o nurodytą draudimo galiojimo laikotarpį nepatenka keliamųjų metų vasario 29 diena, tokiu atveju tiekėjo galutinė pasiūlymo kaina apskaičiuojama taikant formulę: </w:t>
      </w:r>
    </w:p>
    <w:p w14:paraId="61EE87EE" w14:textId="77777777" w:rsidR="005700F3" w:rsidRPr="00FC537D" w:rsidRDefault="008072B6" w:rsidP="00057DFE">
      <w:pPr>
        <w:pStyle w:val="Sraopastraipa"/>
        <w:widowControl w:val="0"/>
        <w:tabs>
          <w:tab w:val="left" w:pos="1276"/>
          <w:tab w:val="left" w:pos="1418"/>
          <w:tab w:val="left" w:pos="1701"/>
          <w:tab w:val="left" w:pos="2127"/>
          <w:tab w:val="left" w:pos="2268"/>
        </w:tabs>
        <w:autoSpaceDE w:val="0"/>
        <w:autoSpaceDN w:val="0"/>
        <w:adjustRightInd w:val="0"/>
        <w:spacing w:after="80"/>
        <w:contextualSpacing w:val="0"/>
        <w:jc w:val="center"/>
        <w:rPr>
          <w:i/>
          <w:iCs/>
        </w:rPr>
      </w:pPr>
      <w:r w:rsidRPr="00FC537D">
        <w:rPr>
          <w:i/>
          <w:iCs/>
        </w:rPr>
        <w:t>G</w:t>
      </w:r>
      <w:r w:rsidR="00F27366" w:rsidRPr="00FC537D">
        <w:rPr>
          <w:i/>
          <w:iCs/>
        </w:rPr>
        <w:t xml:space="preserve">alutinė tiekėjo pasiūlymo kaina = tiekėjo pasiūlymo kaina / 365 </w:t>
      </w:r>
      <w:r w:rsidR="00F27366" w:rsidRPr="00FC537D">
        <w:rPr>
          <w:bCs/>
          <w:i/>
          <w:iCs/>
          <w:shd w:val="clear" w:color="auto" w:fill="FFFFFF"/>
        </w:rPr>
        <w:t xml:space="preserve">(trys šimtai šešiasdešimt penkių) dienų </w:t>
      </w:r>
      <w:r w:rsidR="00F27366" w:rsidRPr="00FC537D">
        <w:rPr>
          <w:i/>
          <w:iCs/>
        </w:rPr>
        <w:t xml:space="preserve">* 365 </w:t>
      </w:r>
      <w:r w:rsidR="00F27366" w:rsidRPr="00FC537D">
        <w:rPr>
          <w:bCs/>
          <w:i/>
          <w:iCs/>
          <w:shd w:val="clear" w:color="auto" w:fill="FFFFFF"/>
        </w:rPr>
        <w:t xml:space="preserve">(trys šimtai šešiasdešimt penkių) </w:t>
      </w:r>
      <w:r w:rsidR="00F27366" w:rsidRPr="00FC537D">
        <w:rPr>
          <w:i/>
          <w:iCs/>
        </w:rPr>
        <w:t>dienų.</w:t>
      </w:r>
    </w:p>
    <w:p w14:paraId="4B2E9A0F" w14:textId="77777777" w:rsidR="00057DFE" w:rsidRDefault="00057DFE" w:rsidP="00057DFE">
      <w:pPr>
        <w:pStyle w:val="Sraopastraipa"/>
        <w:widowControl w:val="0"/>
        <w:tabs>
          <w:tab w:val="left" w:pos="1276"/>
          <w:tab w:val="left" w:pos="1418"/>
          <w:tab w:val="left" w:pos="1701"/>
          <w:tab w:val="left" w:pos="2127"/>
          <w:tab w:val="left" w:pos="2268"/>
        </w:tabs>
        <w:autoSpaceDE w:val="0"/>
        <w:autoSpaceDN w:val="0"/>
        <w:adjustRightInd w:val="0"/>
        <w:spacing w:after="80"/>
        <w:contextualSpacing w:val="0"/>
        <w:jc w:val="center"/>
        <w:rPr>
          <w:b/>
          <w:bCs/>
          <w:i/>
          <w:iCs/>
        </w:rPr>
      </w:pPr>
    </w:p>
    <w:p w14:paraId="048CD0CC" w14:textId="77777777" w:rsidR="00057DFE" w:rsidRDefault="00057DFE" w:rsidP="00057DFE">
      <w:pPr>
        <w:pStyle w:val="Sraopastraipa"/>
        <w:widowControl w:val="0"/>
        <w:tabs>
          <w:tab w:val="left" w:pos="1276"/>
          <w:tab w:val="left" w:pos="1418"/>
          <w:tab w:val="left" w:pos="1701"/>
          <w:tab w:val="left" w:pos="2127"/>
          <w:tab w:val="left" w:pos="2268"/>
        </w:tabs>
        <w:autoSpaceDE w:val="0"/>
        <w:autoSpaceDN w:val="0"/>
        <w:adjustRightInd w:val="0"/>
        <w:spacing w:after="80"/>
        <w:contextualSpacing w:val="0"/>
        <w:jc w:val="center"/>
        <w:rPr>
          <w:b/>
          <w:bCs/>
          <w:i/>
          <w:iCs/>
        </w:rPr>
      </w:pPr>
    </w:p>
    <w:p w14:paraId="4B63ECA6" w14:textId="2932D8BC" w:rsidR="003F09A7" w:rsidRPr="00890D10" w:rsidRDefault="003F09A7" w:rsidP="00057DFE">
      <w:pPr>
        <w:pStyle w:val="Sraopastraipa"/>
        <w:widowControl w:val="0"/>
        <w:tabs>
          <w:tab w:val="left" w:pos="1276"/>
          <w:tab w:val="left" w:pos="1418"/>
          <w:tab w:val="left" w:pos="1701"/>
          <w:tab w:val="left" w:pos="2127"/>
          <w:tab w:val="left" w:pos="2268"/>
        </w:tabs>
        <w:autoSpaceDE w:val="0"/>
        <w:autoSpaceDN w:val="0"/>
        <w:adjustRightInd w:val="0"/>
        <w:spacing w:after="80"/>
        <w:contextualSpacing w:val="0"/>
        <w:jc w:val="center"/>
        <w:rPr>
          <w:bCs/>
          <w:i/>
          <w:iCs/>
          <w:sz w:val="22"/>
          <w:szCs w:val="22"/>
          <w:shd w:val="clear" w:color="auto" w:fill="FFFFFF"/>
        </w:rPr>
      </w:pPr>
      <w:r w:rsidRPr="00890D10">
        <w:rPr>
          <w:b/>
          <w:bCs/>
          <w:i/>
          <w:iCs/>
          <w:sz w:val="22"/>
          <w:szCs w:val="22"/>
        </w:rPr>
        <w:t>Taikoma transporto priemonių savanoriškojo (kasko) draudimo paslaugų atveju</w:t>
      </w:r>
    </w:p>
    <w:p w14:paraId="634BF404" w14:textId="77777777" w:rsidR="006D75EA" w:rsidRPr="00FC537D" w:rsidRDefault="006D75EA" w:rsidP="00AA5C06">
      <w:pPr>
        <w:tabs>
          <w:tab w:val="left" w:pos="426"/>
        </w:tabs>
        <w:spacing w:after="80"/>
        <w:ind w:left="426"/>
        <w:rPr>
          <w:b/>
          <w:bCs/>
          <w:i/>
          <w:iCs/>
        </w:rPr>
      </w:pPr>
    </w:p>
    <w:p w14:paraId="3ECD5E1A" w14:textId="0EBA7820" w:rsidR="00F43D63" w:rsidRDefault="006D75EA" w:rsidP="00F42DD4">
      <w:pPr>
        <w:pStyle w:val="Sraopastraipa"/>
        <w:spacing w:after="0"/>
        <w:ind w:left="0"/>
        <w:contextualSpacing w:val="0"/>
      </w:pPr>
      <w:bookmarkStart w:id="0" w:name="_Hlk178267763"/>
      <w:r w:rsidRPr="00FC537D">
        <w:rPr>
          <w:b/>
          <w:bCs/>
        </w:rPr>
        <w:t>Pasiūlymų ekonominis naudingumas vertinamas  pagal kainą</w:t>
      </w:r>
      <w:bookmarkEnd w:id="0"/>
      <w:r w:rsidRPr="00FC537D">
        <w:rPr>
          <w:b/>
          <w:bCs/>
        </w:rPr>
        <w:t xml:space="preserve"> arba kainos ir kokybės santykį</w:t>
      </w:r>
      <w:r w:rsidRPr="00FC537D">
        <w:t xml:space="preserve"> (vertinimo kriterijų pasirenka Užsakovas). </w:t>
      </w:r>
    </w:p>
    <w:p w14:paraId="4C9979DE" w14:textId="77777777" w:rsidR="00F42DD4" w:rsidRPr="00FC537D" w:rsidRDefault="00F42DD4" w:rsidP="00F42DD4">
      <w:pPr>
        <w:pStyle w:val="Sraopastraipa"/>
        <w:spacing w:after="0"/>
        <w:ind w:left="0"/>
        <w:contextualSpacing w:val="0"/>
      </w:pPr>
    </w:p>
    <w:p w14:paraId="0DC4E67E" w14:textId="52C8E729" w:rsidR="000271D2" w:rsidRPr="00FC537D" w:rsidRDefault="000271D2" w:rsidP="00D17D6D">
      <w:pPr>
        <w:numPr>
          <w:ilvl w:val="0"/>
          <w:numId w:val="9"/>
        </w:numPr>
        <w:spacing w:after="0"/>
      </w:pPr>
      <w:r w:rsidRPr="00FC537D">
        <w:rPr>
          <w:rFonts w:eastAsia="Times New Roman"/>
          <w:b/>
          <w:iCs/>
          <w:lang w:eastAsia="lt-LT"/>
        </w:rPr>
        <w:t>Pasiūlymų ekonominį naudingumą vertinant tik pagal kainą</w:t>
      </w:r>
      <w:r w:rsidRPr="00FC537D">
        <w:rPr>
          <w:rFonts w:eastAsia="Times New Roman"/>
          <w:bCs/>
          <w:iCs/>
          <w:lang w:eastAsia="lt-LT"/>
        </w:rPr>
        <w:t xml:space="preserve">, lyginamos Tiekėjų pasiūlytos kainos: draudžiamų transporto priemonių paslaugų įkainių </w:t>
      </w:r>
      <w:r w:rsidRPr="00FC537D">
        <w:t>konkrečiai transporto priemonei (priklausomai nuo jai taikomo draudimo apsaugos galiojimo laikotarpio) sumos.</w:t>
      </w:r>
    </w:p>
    <w:p w14:paraId="55CB1C94" w14:textId="77777777" w:rsidR="000271D2" w:rsidRPr="00FC537D" w:rsidRDefault="000271D2" w:rsidP="00057DFE">
      <w:pPr>
        <w:spacing w:after="80"/>
      </w:pPr>
    </w:p>
    <w:p w14:paraId="6C144B6E" w14:textId="530473E3" w:rsidR="000271D2" w:rsidRPr="00FC537D" w:rsidRDefault="000271D2" w:rsidP="00057DFE">
      <w:pPr>
        <w:pStyle w:val="Sraopastraipa"/>
        <w:spacing w:after="80"/>
        <w:ind w:left="0"/>
        <w:contextualSpacing w:val="0"/>
      </w:pPr>
      <w:r w:rsidRPr="00FC537D">
        <w:t>Vertinimo tvarka</w:t>
      </w:r>
      <w:r w:rsidR="00BC18CA">
        <w:t>.</w:t>
      </w:r>
    </w:p>
    <w:p w14:paraId="619EA9DA" w14:textId="77777777" w:rsidR="000271D2" w:rsidRPr="00FC537D" w:rsidRDefault="000271D2" w:rsidP="00057DFE">
      <w:pPr>
        <w:pStyle w:val="Sraopastraipa"/>
        <w:spacing w:after="80"/>
        <w:ind w:left="0"/>
        <w:contextualSpacing w:val="0"/>
      </w:pPr>
      <w:r w:rsidRPr="00FC537D">
        <w:t>Pasiūlymų eilė sudaroma ekonomiškai naudingiausių pasiūlymų kainų (C) mažėjimo tvarka.</w:t>
      </w:r>
    </w:p>
    <w:p w14:paraId="1EE709CE" w14:textId="77777777" w:rsidR="000271D2" w:rsidRPr="00FC537D" w:rsidRDefault="000271D2" w:rsidP="00057DFE">
      <w:pPr>
        <w:pStyle w:val="Sraopastraipa"/>
        <w:spacing w:after="80"/>
        <w:ind w:left="0"/>
        <w:contextualSpacing w:val="0"/>
      </w:pPr>
      <w:r w:rsidRPr="00FC537D">
        <w:t>Laimėtoju pripažįstamas mažiausią ekonomiškai naudingiausią pasiūlymo kainą (C) pateikęs tiekėjas.</w:t>
      </w:r>
    </w:p>
    <w:p w14:paraId="5E84A16B" w14:textId="77777777" w:rsidR="00FE79E3" w:rsidRDefault="000271D2" w:rsidP="00FE79E3">
      <w:pPr>
        <w:pStyle w:val="Sraopastraipa"/>
        <w:spacing w:after="80"/>
        <w:ind w:left="0"/>
        <w:contextualSpacing w:val="0"/>
      </w:pPr>
      <w:r w:rsidRPr="00FC537D">
        <w:rPr>
          <w:rFonts w:eastAsia="Times New Roman"/>
          <w:kern w:val="0"/>
        </w:rPr>
        <w:t xml:space="preserve">Jeigu tiekėjų pasiūlymo kainos vienodos, </w:t>
      </w:r>
      <w:r w:rsidRPr="00FC537D">
        <w:t>laimėtoju pripažįstamas tiekėjas anksčiau pateikęs pasiūlymą konkrečiame (vertinamame) pirkime CPO IS.</w:t>
      </w:r>
    </w:p>
    <w:p w14:paraId="16DBDAA4" w14:textId="08090EAC" w:rsidR="000226AB" w:rsidRDefault="00162F7A" w:rsidP="00FE79E3">
      <w:pPr>
        <w:pStyle w:val="Sraopastraipa"/>
        <w:spacing w:after="80"/>
        <w:ind w:left="0"/>
        <w:contextualSpacing w:val="0"/>
      </w:pPr>
      <w:r w:rsidRPr="00AD59A7">
        <w:t xml:space="preserve">Apdraudžiamoms transporto priemonėms, konkretaus pirkimo metu, Tiekėjas turi pasiūlyti metinius (12 mėnesių) draudimo įmokos tarifus (išreikštus procentu) pagal atskirus transporto priemonių tipus ir galioti visą sutarties galiojimo laikotarpį. </w:t>
      </w:r>
    </w:p>
    <w:p w14:paraId="1123181E" w14:textId="3BB195FB" w:rsidR="004F0C43" w:rsidRDefault="004F0C43" w:rsidP="00FE79E3">
      <w:pPr>
        <w:pStyle w:val="Sraopastraipa"/>
        <w:widowControl w:val="0"/>
        <w:tabs>
          <w:tab w:val="left" w:pos="1134"/>
        </w:tabs>
        <w:autoSpaceDE w:val="0"/>
        <w:autoSpaceDN w:val="0"/>
        <w:adjustRightInd w:val="0"/>
        <w:spacing w:after="0"/>
        <w:ind w:left="0"/>
      </w:pPr>
      <w:r w:rsidRPr="00AD59A7">
        <w:t xml:space="preserve">Paslaugos kaina, taikoma konkrečiai transporto priemonei (toliau – Paslaugų įkainis arba draudimo įmoka konkrečiai transporto priemonei). </w:t>
      </w:r>
      <w:r w:rsidR="00EF5E47">
        <w:t>Konkrečiame pirkime</w:t>
      </w:r>
      <w:r w:rsidR="00906C76">
        <w:t>, r</w:t>
      </w:r>
      <w:r w:rsidRPr="00AD59A7">
        <w:t>emiantis Tiekėjo pasiūlytais metiniais (12 mėnesių) tarifais</w:t>
      </w:r>
      <w:r w:rsidR="00906C76">
        <w:t xml:space="preserve"> </w:t>
      </w:r>
      <w:r w:rsidR="00906C76" w:rsidRPr="00AD59A7">
        <w:t>(išreikšt</w:t>
      </w:r>
      <w:r w:rsidR="00A5291A">
        <w:t>ai</w:t>
      </w:r>
      <w:r w:rsidR="00906C76" w:rsidRPr="00AD59A7">
        <w:t>s procent</w:t>
      </w:r>
      <w:r w:rsidR="00A5291A">
        <w:t>ais</w:t>
      </w:r>
      <w:r w:rsidR="00906C76" w:rsidRPr="00AD59A7">
        <w:t xml:space="preserve">) </w:t>
      </w:r>
      <w:r w:rsidRPr="00AD59A7">
        <w:t xml:space="preserve"> bus apskaičiuojama transporto priemonių savanoriškojo (kasko) draudimo įmoka konkrečiai transporto priemonei:</w:t>
      </w:r>
    </w:p>
    <w:p w14:paraId="26D48A6A" w14:textId="6B028D2C" w:rsidR="003E2820" w:rsidRDefault="004F0C43" w:rsidP="009C5E5A">
      <w:pPr>
        <w:pStyle w:val="Sraopastraipa"/>
        <w:numPr>
          <w:ilvl w:val="0"/>
          <w:numId w:val="12"/>
        </w:numPr>
        <w:tabs>
          <w:tab w:val="left" w:pos="709"/>
        </w:tabs>
        <w:spacing w:after="80"/>
        <w:ind w:left="709" w:hanging="283"/>
        <w:contextualSpacing w:val="0"/>
        <w:rPr>
          <w:i/>
          <w:iCs/>
        </w:rPr>
      </w:pPr>
      <w:r w:rsidRPr="00AD59A7">
        <w:rPr>
          <w:bCs/>
          <w:iCs/>
          <w:shd w:val="clear" w:color="auto" w:fill="FFFFFF"/>
        </w:rPr>
        <w:t xml:space="preserve">tuo atveju, kai draudimo apsaugos galiojimo laikotarpis konkrečiai transporto priemonei yra 12 </w:t>
      </w:r>
      <w:r w:rsidRPr="00AD59A7">
        <w:t xml:space="preserve"> (dvylika) </w:t>
      </w:r>
      <w:r w:rsidRPr="00AD59A7">
        <w:rPr>
          <w:bCs/>
          <w:iCs/>
          <w:shd w:val="clear" w:color="auto" w:fill="FFFFFF"/>
        </w:rPr>
        <w:t xml:space="preserve">mėnesių, Paslaugų įkainis konkrečiai transporto priemonei  apskaičiuojamas pagal formulę: </w:t>
      </w:r>
    </w:p>
    <w:p w14:paraId="6AA0FA8E" w14:textId="77777777" w:rsidR="008F2011" w:rsidRDefault="004F0C43" w:rsidP="009C5E5A">
      <w:pPr>
        <w:pStyle w:val="Sraopastraipa"/>
        <w:spacing w:after="80"/>
        <w:contextualSpacing w:val="0"/>
        <w:jc w:val="center"/>
        <w:rPr>
          <w:i/>
          <w:iCs/>
        </w:rPr>
      </w:pPr>
      <w:r w:rsidRPr="00D17D6D">
        <w:rPr>
          <w:bCs/>
          <w:i/>
          <w:shd w:val="clear" w:color="auto" w:fill="FFFFFF"/>
        </w:rPr>
        <w:t xml:space="preserve">konkrečios transporto priemonės vertė (rinkos arba įsigijimo, priklausomai nuo </w:t>
      </w:r>
      <w:r w:rsidRPr="00D17D6D">
        <w:rPr>
          <w:i/>
        </w:rPr>
        <w:t>Užsakov</w:t>
      </w:r>
      <w:r w:rsidRPr="00D17D6D">
        <w:rPr>
          <w:bCs/>
          <w:i/>
          <w:shd w:val="clear" w:color="auto" w:fill="FFFFFF"/>
        </w:rPr>
        <w:t>o nurodytos) * šiai transporto priemonei taikomo 12 (dvylikos) mėnesių draudimo įmokos tarifo, procentais;</w:t>
      </w:r>
    </w:p>
    <w:p w14:paraId="47660654" w14:textId="77777777" w:rsidR="008920BF" w:rsidRPr="008920BF" w:rsidRDefault="004F0C43" w:rsidP="008F2011">
      <w:pPr>
        <w:pStyle w:val="Sraopastraipa"/>
        <w:numPr>
          <w:ilvl w:val="0"/>
          <w:numId w:val="12"/>
        </w:numPr>
        <w:tabs>
          <w:tab w:val="left" w:pos="709"/>
        </w:tabs>
        <w:spacing w:after="80"/>
        <w:ind w:left="709" w:hanging="283"/>
        <w:contextualSpacing w:val="0"/>
        <w:rPr>
          <w:i/>
          <w:iCs/>
        </w:rPr>
      </w:pPr>
      <w:r w:rsidRPr="00AD59A7">
        <w:rPr>
          <w:bCs/>
          <w:iCs/>
          <w:shd w:val="clear" w:color="auto" w:fill="FFFFFF"/>
        </w:rPr>
        <w:t xml:space="preserve">tuo atveju, kai draudimo apsaugos galiojimo laikotarpis konkrečiai transporto priemonei yra trumpesnis nei 12 (dvylika) mėnesių, Paslaugų įkainis konkrečiai transporto priemonei apskaičiuojamas pagal formulę: </w:t>
      </w:r>
    </w:p>
    <w:p w14:paraId="3B9AF106" w14:textId="09C4365B" w:rsidR="008F2011" w:rsidRPr="008920BF" w:rsidRDefault="004F0C43" w:rsidP="008920BF">
      <w:pPr>
        <w:pStyle w:val="Sraopastraipa"/>
        <w:tabs>
          <w:tab w:val="left" w:pos="709"/>
        </w:tabs>
        <w:spacing w:after="80"/>
        <w:ind w:left="709"/>
        <w:contextualSpacing w:val="0"/>
        <w:jc w:val="center"/>
        <w:rPr>
          <w:i/>
        </w:rPr>
      </w:pPr>
      <w:r w:rsidRPr="008920BF">
        <w:rPr>
          <w:bCs/>
          <w:i/>
          <w:shd w:val="clear" w:color="auto" w:fill="FFFFFF"/>
        </w:rPr>
        <w:t xml:space="preserve">konkrečios transporto priemonės vertė (rinkos arba įsigijimo, priklausomai nuo </w:t>
      </w:r>
      <w:r w:rsidRPr="008920BF">
        <w:rPr>
          <w:i/>
        </w:rPr>
        <w:t>Užsakov</w:t>
      </w:r>
      <w:r w:rsidRPr="008920BF">
        <w:rPr>
          <w:bCs/>
          <w:i/>
          <w:shd w:val="clear" w:color="auto" w:fill="FFFFFF"/>
        </w:rPr>
        <w:t>o nurodytos) * šiai transporto priemonei taikomo 12 (dvylikos) mėnesių draudimo įmokos tarifo, procentais / 365 (trys šimtai šešiasdešimt penkių) dienų * draudimo apsaugos galiojimo dienų skaičiaus konkrečiai transporto priemonei;</w:t>
      </w:r>
    </w:p>
    <w:p w14:paraId="1F618ABC" w14:textId="022A9C4C" w:rsidR="00C43AA6" w:rsidRPr="00FC537D" w:rsidRDefault="00C43AA6" w:rsidP="00243EB7">
      <w:pPr>
        <w:pStyle w:val="Sraopastraipa"/>
        <w:widowControl w:val="0"/>
        <w:numPr>
          <w:ilvl w:val="0"/>
          <w:numId w:val="12"/>
        </w:numPr>
        <w:tabs>
          <w:tab w:val="left" w:pos="709"/>
          <w:tab w:val="left" w:pos="1276"/>
          <w:tab w:val="left" w:pos="1418"/>
          <w:tab w:val="left" w:pos="1701"/>
          <w:tab w:val="left" w:pos="2127"/>
          <w:tab w:val="left" w:pos="2268"/>
        </w:tabs>
        <w:autoSpaceDE w:val="0"/>
        <w:autoSpaceDN w:val="0"/>
        <w:adjustRightInd w:val="0"/>
        <w:spacing w:after="80"/>
        <w:ind w:hanging="654"/>
        <w:contextualSpacing w:val="0"/>
        <w:rPr>
          <w:bCs/>
          <w:iCs/>
          <w:shd w:val="clear" w:color="auto" w:fill="FFFFFF"/>
        </w:rPr>
      </w:pPr>
      <w:r w:rsidRPr="00FC537D">
        <w:t xml:space="preserve">tuo atveju, kai į </w:t>
      </w:r>
      <w:r w:rsidRPr="00FC537D">
        <w:rPr>
          <w:iCs/>
        </w:rPr>
        <w:t>Užsakov</w:t>
      </w:r>
      <w:r w:rsidRPr="00FC537D">
        <w:t xml:space="preserve">o nurodytą draudimo galiojimo laikotarpį patenka keliamųjų metų vasario 29 diena, tokiu atveju tiekėjo galutinė pasiūlymo kaina apskaičiuojama taikant formulę: </w:t>
      </w:r>
    </w:p>
    <w:p w14:paraId="7C13FF99" w14:textId="77777777" w:rsidR="00C43AA6" w:rsidRPr="00FC537D" w:rsidRDefault="00C43AA6" w:rsidP="00C43AA6">
      <w:pPr>
        <w:pStyle w:val="Sraopastraipa"/>
        <w:widowControl w:val="0"/>
        <w:tabs>
          <w:tab w:val="left" w:pos="1276"/>
          <w:tab w:val="left" w:pos="1418"/>
          <w:tab w:val="left" w:pos="1701"/>
          <w:tab w:val="left" w:pos="2127"/>
          <w:tab w:val="left" w:pos="2268"/>
        </w:tabs>
        <w:autoSpaceDE w:val="0"/>
        <w:autoSpaceDN w:val="0"/>
        <w:adjustRightInd w:val="0"/>
        <w:spacing w:after="80"/>
        <w:contextualSpacing w:val="0"/>
        <w:jc w:val="center"/>
        <w:rPr>
          <w:bCs/>
          <w:i/>
          <w:iCs/>
          <w:shd w:val="clear" w:color="auto" w:fill="FFFFFF"/>
        </w:rPr>
      </w:pPr>
      <w:r w:rsidRPr="00FC537D">
        <w:rPr>
          <w:i/>
          <w:iCs/>
        </w:rPr>
        <w:t xml:space="preserve">Galutinė tiekėjo pasiūlymo kaina = tiekėjo pasiūlymo kaina / 365 </w:t>
      </w:r>
      <w:r w:rsidRPr="00FC537D">
        <w:rPr>
          <w:bCs/>
          <w:i/>
          <w:iCs/>
          <w:shd w:val="clear" w:color="auto" w:fill="FFFFFF"/>
        </w:rPr>
        <w:t xml:space="preserve">(trys šimtai šešiasdešimt penkių) </w:t>
      </w:r>
      <w:r w:rsidRPr="00FC537D">
        <w:rPr>
          <w:i/>
          <w:iCs/>
        </w:rPr>
        <w:t xml:space="preserve"> dienų * 366 </w:t>
      </w:r>
      <w:r w:rsidRPr="00FC537D">
        <w:rPr>
          <w:bCs/>
          <w:i/>
          <w:iCs/>
          <w:shd w:val="clear" w:color="auto" w:fill="FFFFFF"/>
        </w:rPr>
        <w:t xml:space="preserve">(trys šimtai šešiasdešimt šešių) </w:t>
      </w:r>
      <w:r w:rsidRPr="00FC537D">
        <w:rPr>
          <w:i/>
          <w:iCs/>
        </w:rPr>
        <w:t>dienų;</w:t>
      </w:r>
    </w:p>
    <w:p w14:paraId="26417E5B" w14:textId="2265A4FC" w:rsidR="00C43AA6" w:rsidRPr="00FC537D" w:rsidRDefault="00C43AA6" w:rsidP="0080551F">
      <w:pPr>
        <w:pStyle w:val="Sraopastraipa"/>
        <w:widowControl w:val="0"/>
        <w:numPr>
          <w:ilvl w:val="0"/>
          <w:numId w:val="12"/>
        </w:numPr>
        <w:tabs>
          <w:tab w:val="left" w:pos="1276"/>
          <w:tab w:val="left" w:pos="1418"/>
          <w:tab w:val="left" w:pos="1701"/>
          <w:tab w:val="left" w:pos="2127"/>
          <w:tab w:val="left" w:pos="2268"/>
        </w:tabs>
        <w:autoSpaceDE w:val="0"/>
        <w:autoSpaceDN w:val="0"/>
        <w:adjustRightInd w:val="0"/>
        <w:spacing w:after="80"/>
        <w:ind w:left="709" w:hanging="283"/>
        <w:contextualSpacing w:val="0"/>
        <w:rPr>
          <w:bCs/>
          <w:iCs/>
          <w:shd w:val="clear" w:color="auto" w:fill="FFFFFF"/>
        </w:rPr>
      </w:pPr>
      <w:r w:rsidRPr="00FC537D">
        <w:t xml:space="preserve">tuo atveju, kai į </w:t>
      </w:r>
      <w:r w:rsidRPr="00FC537D">
        <w:rPr>
          <w:iCs/>
        </w:rPr>
        <w:t>Užsakov</w:t>
      </w:r>
      <w:r w:rsidRPr="00FC537D">
        <w:t xml:space="preserve">o nurodytą draudimo galiojimo laikotarpį nepatenka keliamųjų metų vasario 29 diena, tokiu atveju tiekėjo galutinė pasiūlymo kaina apskaičiuojama taikant formulę: </w:t>
      </w:r>
    </w:p>
    <w:p w14:paraId="39992095" w14:textId="77777777" w:rsidR="00C43AA6" w:rsidRPr="00FC537D" w:rsidRDefault="00C43AA6" w:rsidP="00C43AA6">
      <w:pPr>
        <w:pStyle w:val="Sraopastraipa"/>
        <w:widowControl w:val="0"/>
        <w:tabs>
          <w:tab w:val="left" w:pos="1276"/>
          <w:tab w:val="left" w:pos="1418"/>
          <w:tab w:val="left" w:pos="1701"/>
          <w:tab w:val="left" w:pos="2127"/>
          <w:tab w:val="left" w:pos="2268"/>
        </w:tabs>
        <w:autoSpaceDE w:val="0"/>
        <w:autoSpaceDN w:val="0"/>
        <w:adjustRightInd w:val="0"/>
        <w:spacing w:after="80"/>
        <w:contextualSpacing w:val="0"/>
        <w:jc w:val="center"/>
        <w:rPr>
          <w:i/>
          <w:iCs/>
        </w:rPr>
      </w:pPr>
      <w:r w:rsidRPr="00FC537D">
        <w:rPr>
          <w:i/>
          <w:iCs/>
        </w:rPr>
        <w:t xml:space="preserve">Galutinė tiekėjo pasiūlymo kaina = tiekėjo pasiūlymo kaina / 365 </w:t>
      </w:r>
      <w:r w:rsidRPr="00FC537D">
        <w:rPr>
          <w:bCs/>
          <w:i/>
          <w:iCs/>
          <w:shd w:val="clear" w:color="auto" w:fill="FFFFFF"/>
        </w:rPr>
        <w:t xml:space="preserve">(trys šimtai šešiasdešimt penkių) dienų </w:t>
      </w:r>
      <w:r w:rsidRPr="00FC537D">
        <w:rPr>
          <w:i/>
          <w:iCs/>
        </w:rPr>
        <w:t xml:space="preserve">* 365 </w:t>
      </w:r>
      <w:r w:rsidRPr="00FC537D">
        <w:rPr>
          <w:bCs/>
          <w:i/>
          <w:iCs/>
          <w:shd w:val="clear" w:color="auto" w:fill="FFFFFF"/>
        </w:rPr>
        <w:t xml:space="preserve">(trys šimtai šešiasdešimt penkių) </w:t>
      </w:r>
      <w:r w:rsidRPr="00FC537D">
        <w:rPr>
          <w:i/>
          <w:iCs/>
        </w:rPr>
        <w:t>dienų.</w:t>
      </w:r>
    </w:p>
    <w:p w14:paraId="14BF7CCA" w14:textId="77777777" w:rsidR="004F0C43" w:rsidRPr="00AD59A7" w:rsidRDefault="004F0C43" w:rsidP="00162F7A">
      <w:pPr>
        <w:pStyle w:val="Sraopastraipa"/>
        <w:widowControl w:val="0"/>
        <w:tabs>
          <w:tab w:val="left" w:pos="1134"/>
        </w:tabs>
        <w:autoSpaceDE w:val="0"/>
        <w:autoSpaceDN w:val="0"/>
        <w:adjustRightInd w:val="0"/>
        <w:spacing w:after="0"/>
        <w:ind w:left="0"/>
      </w:pPr>
    </w:p>
    <w:p w14:paraId="16074293" w14:textId="77777777" w:rsidR="006C453F" w:rsidRPr="00FC537D" w:rsidRDefault="006C453F" w:rsidP="00057DFE">
      <w:pPr>
        <w:pStyle w:val="Sraopastraipa"/>
        <w:spacing w:after="80"/>
        <w:ind w:left="0"/>
        <w:contextualSpacing w:val="0"/>
      </w:pPr>
    </w:p>
    <w:p w14:paraId="4F42FF18" w14:textId="0F10B911" w:rsidR="006C40ED" w:rsidRPr="0041057E" w:rsidRDefault="006C453F" w:rsidP="00BC6D48">
      <w:pPr>
        <w:numPr>
          <w:ilvl w:val="0"/>
          <w:numId w:val="9"/>
        </w:numPr>
        <w:spacing w:after="80"/>
        <w:rPr>
          <w:rFonts w:cs="Times New Roman"/>
          <w:szCs w:val="24"/>
        </w:rPr>
      </w:pPr>
      <w:r w:rsidRPr="00100CEF">
        <w:rPr>
          <w:rFonts w:eastAsia="Times New Roman"/>
          <w:b/>
          <w:iCs/>
          <w:lang w:eastAsia="lt-LT"/>
        </w:rPr>
        <w:t>Pasiūlymų ekonomin</w:t>
      </w:r>
      <w:r w:rsidR="00A46489">
        <w:rPr>
          <w:rFonts w:eastAsia="Times New Roman"/>
          <w:b/>
          <w:iCs/>
          <w:lang w:eastAsia="lt-LT"/>
        </w:rPr>
        <w:t>į</w:t>
      </w:r>
      <w:r w:rsidRPr="00100CEF">
        <w:rPr>
          <w:rFonts w:eastAsia="Times New Roman"/>
          <w:b/>
          <w:iCs/>
          <w:lang w:eastAsia="lt-LT"/>
        </w:rPr>
        <w:t xml:space="preserve"> naudingum</w:t>
      </w:r>
      <w:r w:rsidR="00A46489">
        <w:rPr>
          <w:rFonts w:eastAsia="Times New Roman"/>
          <w:b/>
          <w:iCs/>
          <w:lang w:eastAsia="lt-LT"/>
        </w:rPr>
        <w:t>ą</w:t>
      </w:r>
      <w:r w:rsidRPr="00100CEF">
        <w:rPr>
          <w:rFonts w:eastAsia="Times New Roman"/>
          <w:b/>
          <w:iCs/>
          <w:lang w:eastAsia="lt-LT"/>
        </w:rPr>
        <w:t xml:space="preserve"> vertin</w:t>
      </w:r>
      <w:r w:rsidR="00225500">
        <w:rPr>
          <w:rFonts w:eastAsia="Times New Roman"/>
          <w:b/>
          <w:iCs/>
          <w:lang w:eastAsia="lt-LT"/>
        </w:rPr>
        <w:t>ant</w:t>
      </w:r>
      <w:r w:rsidRPr="00100CEF">
        <w:rPr>
          <w:rFonts w:eastAsia="Times New Roman"/>
          <w:b/>
          <w:iCs/>
          <w:lang w:eastAsia="lt-LT"/>
        </w:rPr>
        <w:t xml:space="preserve"> pagal kainos ir kokybės santykį</w:t>
      </w:r>
      <w:r w:rsidR="003723A2">
        <w:rPr>
          <w:rFonts w:eastAsia="Times New Roman"/>
          <w:bCs/>
          <w:iCs/>
          <w:lang w:eastAsia="lt-LT"/>
        </w:rPr>
        <w:t xml:space="preserve">, </w:t>
      </w:r>
      <w:r w:rsidR="00001BF1" w:rsidRPr="009B044A">
        <w:rPr>
          <w:rFonts w:cs="Times New Roman"/>
          <w:noProof/>
          <w:szCs w:val="24"/>
        </w:rPr>
        <w:t xml:space="preserve">ekonomiškai naudingiausias pasiūlymas nustatomas pagal kainos (C) ir kokybės kriterijus: </w:t>
      </w:r>
      <w:r w:rsidR="00940D1A" w:rsidRPr="0041057E">
        <w:rPr>
          <w:rFonts w:cs="Times New Roman"/>
          <w:noProof/>
          <w:szCs w:val="24"/>
        </w:rPr>
        <w:t>Draudim</w:t>
      </w:r>
      <w:r w:rsidR="0041057E">
        <w:rPr>
          <w:rFonts w:cs="Times New Roman"/>
          <w:noProof/>
          <w:szCs w:val="24"/>
        </w:rPr>
        <w:t>o</w:t>
      </w:r>
      <w:r w:rsidR="00940D1A" w:rsidRPr="0041057E">
        <w:rPr>
          <w:rFonts w:cs="Times New Roman"/>
          <w:noProof/>
          <w:szCs w:val="24"/>
        </w:rPr>
        <w:t xml:space="preserve"> su esamomis apsaugos priemonėmis</w:t>
      </w:r>
      <w:r w:rsidR="00001BF1" w:rsidRPr="0041057E">
        <w:rPr>
          <w:rFonts w:cs="Times New Roman"/>
          <w:noProof/>
          <w:szCs w:val="24"/>
        </w:rPr>
        <w:t xml:space="preserve"> (T</w:t>
      </w:r>
      <w:r w:rsidR="00001BF1" w:rsidRPr="0041057E">
        <w:rPr>
          <w:rFonts w:cs="Times New Roman"/>
          <w:noProof/>
          <w:szCs w:val="24"/>
          <w:vertAlign w:val="subscript"/>
        </w:rPr>
        <w:t>1</w:t>
      </w:r>
      <w:r w:rsidR="00001BF1" w:rsidRPr="0041057E">
        <w:rPr>
          <w:rFonts w:cs="Times New Roman"/>
          <w:noProof/>
          <w:szCs w:val="24"/>
        </w:rPr>
        <w:t xml:space="preserve">) ir </w:t>
      </w:r>
      <w:r w:rsidR="0041057E" w:rsidRPr="0041057E">
        <w:rPr>
          <w:rFonts w:cs="Times New Roman"/>
          <w:noProof/>
          <w:szCs w:val="24"/>
        </w:rPr>
        <w:t>Draudimo apsaug</w:t>
      </w:r>
      <w:r w:rsidR="0041057E">
        <w:rPr>
          <w:rFonts w:cs="Times New Roman"/>
          <w:noProof/>
          <w:szCs w:val="24"/>
        </w:rPr>
        <w:t>os</w:t>
      </w:r>
      <w:r w:rsidR="0041057E" w:rsidRPr="0041057E">
        <w:rPr>
          <w:rFonts w:cs="Times New Roman"/>
          <w:noProof/>
          <w:szCs w:val="24"/>
        </w:rPr>
        <w:t xml:space="preserve"> vykdant darbines funkcijas</w:t>
      </w:r>
      <w:r w:rsidR="00001BF1" w:rsidRPr="0041057E">
        <w:rPr>
          <w:rFonts w:cs="Times New Roman"/>
          <w:noProof/>
          <w:szCs w:val="24"/>
        </w:rPr>
        <w:t xml:space="preserve"> (T</w:t>
      </w:r>
      <w:r w:rsidR="00001BF1" w:rsidRPr="0041057E">
        <w:rPr>
          <w:rFonts w:cs="Times New Roman"/>
          <w:noProof/>
          <w:szCs w:val="24"/>
          <w:vertAlign w:val="subscript"/>
        </w:rPr>
        <w:t>2</w:t>
      </w:r>
      <w:r w:rsidR="00001BF1" w:rsidRPr="0041057E">
        <w:rPr>
          <w:rFonts w:cs="Times New Roman"/>
          <w:noProof/>
          <w:szCs w:val="24"/>
        </w:rPr>
        <w:t>) kriterijų vertinimo sumą:</w:t>
      </w:r>
    </w:p>
    <w:p w14:paraId="3ED52972" w14:textId="77777777" w:rsidR="006C40ED" w:rsidRPr="000D5696" w:rsidRDefault="006C40ED" w:rsidP="006C40ED">
      <w:pPr>
        <w:spacing w:after="0" w:line="240" w:lineRule="auto"/>
        <w:ind w:left="720"/>
        <w:rPr>
          <w:rFonts w:cs="Times New Roman"/>
          <w:szCs w:val="24"/>
          <w:highlight w:val="yellow"/>
        </w:rPr>
      </w:pPr>
    </w:p>
    <w:p w14:paraId="1E0B89F3" w14:textId="36122B45" w:rsidR="006C453F" w:rsidRPr="000D5696" w:rsidRDefault="006C453F" w:rsidP="00057DFE">
      <w:pPr>
        <w:spacing w:after="80"/>
        <w:rPr>
          <w:rFonts w:eastAsia="Calibri"/>
          <w:kern w:val="0"/>
          <w14:ligatures w14:val="none"/>
        </w:rPr>
      </w:pPr>
      <w:bookmarkStart w:id="1" w:name="_Hlk202529298"/>
      <w:r w:rsidRPr="000D5696">
        <w:rPr>
          <w:rFonts w:eastAsia="Calibri"/>
          <w:kern w:val="0"/>
          <w14:ligatures w14:val="none"/>
        </w:rPr>
        <w:t>Vertinimo tvarka</w:t>
      </w:r>
      <w:r w:rsidR="00BC18CA" w:rsidRPr="000D5696">
        <w:rPr>
          <w:rFonts w:eastAsia="Calibri"/>
          <w:kern w:val="0"/>
          <w14:ligatures w14:val="none"/>
        </w:rPr>
        <w:t>.</w:t>
      </w:r>
    </w:p>
    <w:p w14:paraId="3BB7F449" w14:textId="77777777" w:rsidR="006C453F" w:rsidRPr="000D5696" w:rsidRDefault="006C453F" w:rsidP="00057DFE">
      <w:pPr>
        <w:spacing w:after="80"/>
        <w:rPr>
          <w:rFonts w:eastAsia="Calibri"/>
          <w:kern w:val="0"/>
          <w14:ligatures w14:val="none"/>
        </w:rPr>
      </w:pPr>
      <w:r w:rsidRPr="000D5696">
        <w:rPr>
          <w:rFonts w:eastAsia="Calibri"/>
          <w:kern w:val="0"/>
          <w14:ligatures w14:val="none"/>
        </w:rPr>
        <w:t>Pasiūlymų eilė sudaroma ekonomiškai naudingiausių pasiūlymų konkursinių balų (E) mažėjimo tvarka.</w:t>
      </w:r>
    </w:p>
    <w:p w14:paraId="1B237987" w14:textId="77777777" w:rsidR="006C453F" w:rsidRPr="000D5696" w:rsidRDefault="006C453F" w:rsidP="00057DFE">
      <w:pPr>
        <w:spacing w:after="80"/>
        <w:rPr>
          <w:rFonts w:eastAsia="Calibri"/>
          <w:kern w:val="0"/>
          <w14:ligatures w14:val="none"/>
        </w:rPr>
      </w:pPr>
      <w:r w:rsidRPr="000D5696">
        <w:rPr>
          <w:rFonts w:eastAsia="Calibri"/>
          <w:kern w:val="0"/>
          <w14:ligatures w14:val="none"/>
        </w:rPr>
        <w:t>Laimėtoju pripažįstamas didžiausią ekonomiškai naudingiausio pasiūlymo konkursinį balą (E) surinkęs tiekėjas.</w:t>
      </w:r>
    </w:p>
    <w:bookmarkEnd w:id="1"/>
    <w:p w14:paraId="56F2B5CB" w14:textId="7A1A482D" w:rsidR="00E33BA7" w:rsidRPr="00D37C59" w:rsidRDefault="00E33BA7" w:rsidP="00E33BA7">
      <w:pPr>
        <w:spacing w:after="80"/>
        <w:rPr>
          <w:rFonts w:eastAsia="Calibri"/>
        </w:rPr>
      </w:pPr>
      <w:r w:rsidRPr="000D5696">
        <w:rPr>
          <w:rFonts w:eastAsia="Calibri"/>
        </w:rPr>
        <w:t xml:space="preserve">Jeigu tiekėjai surenka vienodą ekonomiškai naudingiausio pasiūlymo konkursinį balą, laimėtoju pripažįstamas tiekėjas kurio pasiūlymas konkrečiame (vertinamame) pirkime CPO IS buvo pateiktas </w:t>
      </w:r>
      <w:r w:rsidRPr="00D37C59">
        <w:rPr>
          <w:rFonts w:eastAsia="Calibri"/>
        </w:rPr>
        <w:t xml:space="preserve">anksčiausiai. </w:t>
      </w:r>
      <w:r w:rsidR="0027568C" w:rsidRPr="00D37C59">
        <w:rPr>
          <w:rFonts w:eastAsia="Calibri"/>
        </w:rPr>
        <w:t xml:space="preserve"> </w:t>
      </w:r>
    </w:p>
    <w:p w14:paraId="4325CAC8" w14:textId="6D1C8676" w:rsidR="006E7BB1" w:rsidRPr="00D37C59" w:rsidRDefault="00D37C59" w:rsidP="00D37C59">
      <w:pPr>
        <w:pStyle w:val="Pagrindinistekstas"/>
        <w:spacing w:after="80" w:line="276" w:lineRule="auto"/>
        <w:jc w:val="both"/>
        <w:rPr>
          <w:rFonts w:ascii="Arial" w:hAnsi="Arial" w:cs="Arial"/>
          <w:color w:val="404040"/>
          <w:spacing w:val="-2"/>
          <w:sz w:val="21"/>
          <w:szCs w:val="21"/>
        </w:rPr>
      </w:pPr>
      <w:r w:rsidRPr="00D37C59">
        <w:rPr>
          <w:rFonts w:ascii="Arial" w:hAnsi="Arial" w:cs="Arial"/>
          <w:color w:val="404040"/>
          <w:spacing w:val="-2"/>
          <w:sz w:val="21"/>
          <w:szCs w:val="21"/>
        </w:rPr>
        <w:t>Ekonomiškai</w:t>
      </w:r>
      <w:r w:rsidRPr="00D37C59">
        <w:rPr>
          <w:rFonts w:ascii="Arial" w:hAnsi="Arial" w:cs="Arial"/>
          <w:color w:val="404040"/>
          <w:spacing w:val="2"/>
          <w:sz w:val="21"/>
          <w:szCs w:val="21"/>
        </w:rPr>
        <w:t xml:space="preserve"> </w:t>
      </w:r>
      <w:r w:rsidRPr="00D37C59">
        <w:rPr>
          <w:rFonts w:ascii="Arial" w:hAnsi="Arial" w:cs="Arial"/>
          <w:color w:val="404040"/>
          <w:spacing w:val="-2"/>
          <w:sz w:val="21"/>
          <w:szCs w:val="21"/>
        </w:rPr>
        <w:t>naudingiausias pasiūlymas</w:t>
      </w:r>
      <w:r w:rsidRPr="00D37C59">
        <w:rPr>
          <w:rFonts w:ascii="Arial" w:hAnsi="Arial" w:cs="Arial"/>
          <w:color w:val="404040"/>
          <w:spacing w:val="3"/>
          <w:sz w:val="21"/>
          <w:szCs w:val="21"/>
        </w:rPr>
        <w:t xml:space="preserve"> </w:t>
      </w:r>
      <w:r w:rsidRPr="00D37C59">
        <w:rPr>
          <w:rFonts w:ascii="Arial" w:hAnsi="Arial" w:cs="Arial"/>
          <w:color w:val="404040"/>
          <w:spacing w:val="-2"/>
          <w:sz w:val="21"/>
          <w:szCs w:val="21"/>
        </w:rPr>
        <w:t>konkretaus</w:t>
      </w:r>
      <w:r w:rsidRPr="00D37C59">
        <w:rPr>
          <w:rFonts w:ascii="Arial" w:hAnsi="Arial" w:cs="Arial"/>
          <w:color w:val="404040"/>
          <w:spacing w:val="2"/>
          <w:sz w:val="21"/>
          <w:szCs w:val="21"/>
        </w:rPr>
        <w:t xml:space="preserve"> </w:t>
      </w:r>
      <w:r w:rsidRPr="00D37C59">
        <w:rPr>
          <w:rFonts w:ascii="Arial" w:hAnsi="Arial" w:cs="Arial"/>
          <w:color w:val="404040"/>
          <w:spacing w:val="-2"/>
          <w:sz w:val="21"/>
          <w:szCs w:val="21"/>
        </w:rPr>
        <w:t>pirkimo</w:t>
      </w:r>
      <w:r w:rsidRPr="00D37C59">
        <w:rPr>
          <w:rFonts w:ascii="Arial" w:hAnsi="Arial" w:cs="Arial"/>
          <w:color w:val="404040"/>
          <w:spacing w:val="-1"/>
          <w:sz w:val="21"/>
          <w:szCs w:val="21"/>
        </w:rPr>
        <w:t xml:space="preserve"> </w:t>
      </w:r>
      <w:r w:rsidRPr="00D37C59">
        <w:rPr>
          <w:rFonts w:ascii="Arial" w:hAnsi="Arial" w:cs="Arial"/>
          <w:color w:val="404040"/>
          <w:spacing w:val="-2"/>
          <w:sz w:val="21"/>
          <w:szCs w:val="21"/>
        </w:rPr>
        <w:t>atveju išrenkamas</w:t>
      </w:r>
      <w:r w:rsidRPr="00D37C59">
        <w:rPr>
          <w:rFonts w:ascii="Arial" w:hAnsi="Arial" w:cs="Arial"/>
          <w:color w:val="404040"/>
          <w:spacing w:val="3"/>
          <w:sz w:val="21"/>
          <w:szCs w:val="21"/>
        </w:rPr>
        <w:t xml:space="preserve"> </w:t>
      </w:r>
      <w:r w:rsidRPr="00D37C59">
        <w:rPr>
          <w:rFonts w:ascii="Arial" w:hAnsi="Arial" w:cs="Arial"/>
          <w:color w:val="404040"/>
          <w:spacing w:val="-2"/>
          <w:sz w:val="21"/>
          <w:szCs w:val="21"/>
        </w:rPr>
        <w:t>pagal</w:t>
      </w:r>
      <w:r w:rsidRPr="00D37C59">
        <w:rPr>
          <w:rFonts w:ascii="Arial" w:hAnsi="Arial" w:cs="Arial"/>
          <w:color w:val="404040"/>
          <w:spacing w:val="2"/>
          <w:sz w:val="21"/>
          <w:szCs w:val="21"/>
        </w:rPr>
        <w:t xml:space="preserve"> </w:t>
      </w:r>
      <w:r w:rsidRPr="00D37C59">
        <w:rPr>
          <w:rFonts w:ascii="Arial" w:hAnsi="Arial" w:cs="Arial"/>
          <w:color w:val="404040"/>
          <w:spacing w:val="-2"/>
          <w:sz w:val="21"/>
          <w:szCs w:val="21"/>
        </w:rPr>
        <w:t>lentelėje</w:t>
      </w:r>
      <w:r w:rsidRPr="00D37C59">
        <w:rPr>
          <w:rFonts w:ascii="Arial" w:hAnsi="Arial" w:cs="Arial"/>
          <w:color w:val="404040"/>
          <w:spacing w:val="-1"/>
          <w:sz w:val="21"/>
          <w:szCs w:val="21"/>
        </w:rPr>
        <w:t xml:space="preserve"> </w:t>
      </w:r>
      <w:r w:rsidRPr="00D37C59">
        <w:rPr>
          <w:rFonts w:ascii="Arial" w:hAnsi="Arial" w:cs="Arial"/>
          <w:color w:val="404040"/>
          <w:spacing w:val="-2"/>
          <w:sz w:val="21"/>
          <w:szCs w:val="21"/>
        </w:rPr>
        <w:t>nurodytą tvarką:</w:t>
      </w:r>
    </w:p>
    <w:p w14:paraId="4E9C336F" w14:textId="3D24E1C0" w:rsidR="00707AB0" w:rsidRDefault="003D5E68" w:rsidP="00D964D2">
      <w:pPr>
        <w:spacing w:after="80"/>
        <w:rPr>
          <w:b/>
          <w:bCs/>
          <w:i/>
          <w:iCs/>
        </w:rPr>
      </w:pPr>
      <w:r w:rsidRPr="00481EA8">
        <w:rPr>
          <w:b/>
          <w:bCs/>
          <w:i/>
          <w:iCs/>
        </w:rPr>
        <w:t xml:space="preserve">Galutinė tiekėjo pasiūlymo kaina </w:t>
      </w:r>
      <w:r w:rsidR="00481EA8" w:rsidRPr="00481EA8">
        <w:rPr>
          <w:b/>
          <w:bCs/>
          <w:i/>
          <w:iCs/>
        </w:rPr>
        <w:t>(</w:t>
      </w:r>
      <w:r w:rsidR="00481EA8" w:rsidRPr="00481EA8">
        <w:rPr>
          <w:b/>
          <w:bCs/>
          <w:i/>
          <w:iCs/>
          <w:szCs w:val="24"/>
        </w:rPr>
        <w:t>P</w:t>
      </w:r>
      <w:r w:rsidR="00481EA8" w:rsidRPr="00481EA8">
        <w:rPr>
          <w:b/>
          <w:bCs/>
          <w:i/>
          <w:iCs/>
          <w:szCs w:val="24"/>
          <w:vertAlign w:val="subscript"/>
        </w:rPr>
        <w:t>i</w:t>
      </w:r>
      <w:r w:rsidR="00481EA8" w:rsidRPr="00481EA8">
        <w:rPr>
          <w:b/>
          <w:bCs/>
          <w:i/>
          <w:iCs/>
        </w:rPr>
        <w:t xml:space="preserve"> )</w:t>
      </w:r>
      <w:r w:rsidR="00481EA8">
        <w:rPr>
          <w:b/>
          <w:bCs/>
          <w:i/>
          <w:iCs/>
        </w:rPr>
        <w:t xml:space="preserve"> </w:t>
      </w:r>
      <w:r w:rsidRPr="00481EA8">
        <w:rPr>
          <w:b/>
          <w:bCs/>
          <w:i/>
          <w:iCs/>
        </w:rPr>
        <w:t>apskaičiuojama</w:t>
      </w:r>
      <w:r w:rsidR="00481EA8">
        <w:rPr>
          <w:b/>
          <w:bCs/>
          <w:i/>
          <w:iCs/>
        </w:rPr>
        <w:t>:</w:t>
      </w:r>
    </w:p>
    <w:p w14:paraId="174AFDB8" w14:textId="77777777" w:rsidR="007374EA" w:rsidRDefault="007374EA" w:rsidP="007A74AC">
      <w:pPr>
        <w:pStyle w:val="Sraopastraipa"/>
        <w:numPr>
          <w:ilvl w:val="0"/>
          <w:numId w:val="13"/>
        </w:numPr>
        <w:tabs>
          <w:tab w:val="left" w:pos="709"/>
        </w:tabs>
        <w:spacing w:after="80"/>
        <w:ind w:hanging="654"/>
        <w:contextualSpacing w:val="0"/>
        <w:rPr>
          <w:i/>
          <w:iCs/>
        </w:rPr>
      </w:pPr>
      <w:r w:rsidRPr="00AD59A7">
        <w:rPr>
          <w:bCs/>
          <w:iCs/>
          <w:shd w:val="clear" w:color="auto" w:fill="FFFFFF"/>
        </w:rPr>
        <w:t xml:space="preserve">tuo atveju, kai draudimo apsaugos galiojimo laikotarpis konkrečiai transporto priemonei yra 12 </w:t>
      </w:r>
      <w:r w:rsidRPr="00AD59A7">
        <w:t xml:space="preserve"> (dvylika) </w:t>
      </w:r>
      <w:r w:rsidRPr="00AD59A7">
        <w:rPr>
          <w:bCs/>
          <w:iCs/>
          <w:shd w:val="clear" w:color="auto" w:fill="FFFFFF"/>
        </w:rPr>
        <w:t xml:space="preserve">mėnesių, Paslaugų įkainis konkrečiai transporto priemonei  apskaičiuojamas pagal formulę: </w:t>
      </w:r>
    </w:p>
    <w:p w14:paraId="32F440C7" w14:textId="77777777" w:rsidR="007374EA" w:rsidRDefault="007374EA" w:rsidP="007374EA">
      <w:pPr>
        <w:pStyle w:val="Sraopastraipa"/>
        <w:spacing w:after="80"/>
        <w:contextualSpacing w:val="0"/>
        <w:jc w:val="center"/>
        <w:rPr>
          <w:i/>
          <w:iCs/>
        </w:rPr>
      </w:pPr>
      <w:r w:rsidRPr="00D17D6D">
        <w:rPr>
          <w:bCs/>
          <w:i/>
          <w:shd w:val="clear" w:color="auto" w:fill="FFFFFF"/>
        </w:rPr>
        <w:t xml:space="preserve">konkrečios transporto priemonės vertė (rinkos arba įsigijimo, priklausomai nuo </w:t>
      </w:r>
      <w:r w:rsidRPr="00D17D6D">
        <w:rPr>
          <w:i/>
        </w:rPr>
        <w:t>Užsakov</w:t>
      </w:r>
      <w:r w:rsidRPr="00D17D6D">
        <w:rPr>
          <w:bCs/>
          <w:i/>
          <w:shd w:val="clear" w:color="auto" w:fill="FFFFFF"/>
        </w:rPr>
        <w:t>o nurodytos) * šiai transporto priemonei taikomo 12 (dvylikos) mėnesių draudimo įmokos tarifo, procentais;</w:t>
      </w:r>
    </w:p>
    <w:p w14:paraId="5F65F054" w14:textId="77777777" w:rsidR="007374EA" w:rsidRPr="008920BF" w:rsidRDefault="007374EA" w:rsidP="007374EA">
      <w:pPr>
        <w:pStyle w:val="Sraopastraipa"/>
        <w:numPr>
          <w:ilvl w:val="0"/>
          <w:numId w:val="13"/>
        </w:numPr>
        <w:tabs>
          <w:tab w:val="left" w:pos="709"/>
        </w:tabs>
        <w:spacing w:after="80"/>
        <w:ind w:left="709" w:hanging="283"/>
        <w:contextualSpacing w:val="0"/>
        <w:rPr>
          <w:i/>
          <w:iCs/>
        </w:rPr>
      </w:pPr>
      <w:r w:rsidRPr="00AD59A7">
        <w:rPr>
          <w:bCs/>
          <w:iCs/>
          <w:shd w:val="clear" w:color="auto" w:fill="FFFFFF"/>
        </w:rPr>
        <w:t xml:space="preserve">tuo atveju, kai draudimo apsaugos galiojimo laikotarpis konkrečiai transporto priemonei yra trumpesnis nei 12 (dvylika) mėnesių, Paslaugų įkainis konkrečiai transporto priemonei apskaičiuojamas pagal formulę: </w:t>
      </w:r>
    </w:p>
    <w:p w14:paraId="64C19EC7" w14:textId="77777777" w:rsidR="007374EA" w:rsidRPr="008920BF" w:rsidRDefault="007374EA" w:rsidP="007374EA">
      <w:pPr>
        <w:pStyle w:val="Sraopastraipa"/>
        <w:tabs>
          <w:tab w:val="left" w:pos="709"/>
        </w:tabs>
        <w:spacing w:after="80"/>
        <w:ind w:left="709"/>
        <w:contextualSpacing w:val="0"/>
        <w:jc w:val="center"/>
        <w:rPr>
          <w:i/>
        </w:rPr>
      </w:pPr>
      <w:r w:rsidRPr="008920BF">
        <w:rPr>
          <w:bCs/>
          <w:i/>
          <w:shd w:val="clear" w:color="auto" w:fill="FFFFFF"/>
        </w:rPr>
        <w:t xml:space="preserve">konkrečios transporto priemonės vertė (rinkos arba įsigijimo, priklausomai nuo </w:t>
      </w:r>
      <w:r w:rsidRPr="008920BF">
        <w:rPr>
          <w:i/>
        </w:rPr>
        <w:t>Užsakov</w:t>
      </w:r>
      <w:r w:rsidRPr="008920BF">
        <w:rPr>
          <w:bCs/>
          <w:i/>
          <w:shd w:val="clear" w:color="auto" w:fill="FFFFFF"/>
        </w:rPr>
        <w:t>o nurodytos) * šiai transporto priemonei taikomo 12 (dvylikos) mėnesių draudimo įmokos tarifo, procentais / 365 (trys šimtai šešiasdešimt penkių) dienų * draudimo apsaugos galiojimo dienų skaičiaus konkrečiai transporto priemonei;</w:t>
      </w:r>
    </w:p>
    <w:p w14:paraId="72F53772" w14:textId="77777777" w:rsidR="007374EA" w:rsidRPr="00FC537D" w:rsidRDefault="007374EA" w:rsidP="007374EA">
      <w:pPr>
        <w:pStyle w:val="Sraopastraipa"/>
        <w:widowControl w:val="0"/>
        <w:numPr>
          <w:ilvl w:val="0"/>
          <w:numId w:val="13"/>
        </w:numPr>
        <w:tabs>
          <w:tab w:val="left" w:pos="709"/>
          <w:tab w:val="left" w:pos="1276"/>
          <w:tab w:val="left" w:pos="1418"/>
          <w:tab w:val="left" w:pos="1701"/>
          <w:tab w:val="left" w:pos="2127"/>
          <w:tab w:val="left" w:pos="2268"/>
        </w:tabs>
        <w:autoSpaceDE w:val="0"/>
        <w:autoSpaceDN w:val="0"/>
        <w:adjustRightInd w:val="0"/>
        <w:spacing w:after="80"/>
        <w:ind w:hanging="654"/>
        <w:contextualSpacing w:val="0"/>
        <w:rPr>
          <w:bCs/>
          <w:iCs/>
          <w:shd w:val="clear" w:color="auto" w:fill="FFFFFF"/>
        </w:rPr>
      </w:pPr>
      <w:r w:rsidRPr="00FC537D">
        <w:t xml:space="preserve">tuo atveju, kai į </w:t>
      </w:r>
      <w:r w:rsidRPr="00FC537D">
        <w:rPr>
          <w:iCs/>
        </w:rPr>
        <w:t>Užsakov</w:t>
      </w:r>
      <w:r w:rsidRPr="00FC537D">
        <w:t xml:space="preserve">o nurodytą draudimo galiojimo laikotarpį patenka keliamųjų metų vasario 29 diena, tokiu atveju tiekėjo galutinė pasiūlymo kaina apskaičiuojama taikant formulę: </w:t>
      </w:r>
    </w:p>
    <w:p w14:paraId="445CF39F" w14:textId="77777777" w:rsidR="007374EA" w:rsidRPr="00FC537D" w:rsidRDefault="007374EA" w:rsidP="007374EA">
      <w:pPr>
        <w:pStyle w:val="Sraopastraipa"/>
        <w:widowControl w:val="0"/>
        <w:tabs>
          <w:tab w:val="left" w:pos="1276"/>
          <w:tab w:val="left" w:pos="1418"/>
          <w:tab w:val="left" w:pos="1701"/>
          <w:tab w:val="left" w:pos="2127"/>
          <w:tab w:val="left" w:pos="2268"/>
        </w:tabs>
        <w:autoSpaceDE w:val="0"/>
        <w:autoSpaceDN w:val="0"/>
        <w:adjustRightInd w:val="0"/>
        <w:spacing w:after="80"/>
        <w:contextualSpacing w:val="0"/>
        <w:jc w:val="center"/>
        <w:rPr>
          <w:bCs/>
          <w:i/>
          <w:iCs/>
          <w:shd w:val="clear" w:color="auto" w:fill="FFFFFF"/>
        </w:rPr>
      </w:pPr>
      <w:r w:rsidRPr="00E63911">
        <w:rPr>
          <w:b/>
          <w:bCs/>
          <w:i/>
          <w:iCs/>
        </w:rPr>
        <w:t>Galutinė tiekėjo pasiūlymo kaina</w:t>
      </w:r>
      <w:r w:rsidRPr="00FC537D">
        <w:rPr>
          <w:i/>
          <w:iCs/>
        </w:rPr>
        <w:t xml:space="preserve"> = tiekėjo pasiūlymo kaina / 365 </w:t>
      </w:r>
      <w:r w:rsidRPr="00FC537D">
        <w:rPr>
          <w:bCs/>
          <w:i/>
          <w:iCs/>
          <w:shd w:val="clear" w:color="auto" w:fill="FFFFFF"/>
        </w:rPr>
        <w:t xml:space="preserve">(trys šimtai šešiasdešimt penkių) </w:t>
      </w:r>
      <w:r w:rsidRPr="00FC537D">
        <w:rPr>
          <w:i/>
          <w:iCs/>
        </w:rPr>
        <w:t xml:space="preserve"> dienų * 366 </w:t>
      </w:r>
      <w:r w:rsidRPr="00FC537D">
        <w:rPr>
          <w:bCs/>
          <w:i/>
          <w:iCs/>
          <w:shd w:val="clear" w:color="auto" w:fill="FFFFFF"/>
        </w:rPr>
        <w:t xml:space="preserve">(trys šimtai šešiasdešimt šešių) </w:t>
      </w:r>
      <w:r w:rsidRPr="00FC537D">
        <w:rPr>
          <w:i/>
          <w:iCs/>
        </w:rPr>
        <w:t>dienų;</w:t>
      </w:r>
    </w:p>
    <w:p w14:paraId="3CFAE11F" w14:textId="77777777" w:rsidR="007374EA" w:rsidRPr="00FC537D" w:rsidRDefault="007374EA" w:rsidP="007374EA">
      <w:pPr>
        <w:pStyle w:val="Sraopastraipa"/>
        <w:widowControl w:val="0"/>
        <w:numPr>
          <w:ilvl w:val="0"/>
          <w:numId w:val="13"/>
        </w:numPr>
        <w:tabs>
          <w:tab w:val="left" w:pos="1276"/>
          <w:tab w:val="left" w:pos="1418"/>
          <w:tab w:val="left" w:pos="1701"/>
          <w:tab w:val="left" w:pos="2127"/>
          <w:tab w:val="left" w:pos="2268"/>
        </w:tabs>
        <w:autoSpaceDE w:val="0"/>
        <w:autoSpaceDN w:val="0"/>
        <w:adjustRightInd w:val="0"/>
        <w:spacing w:after="80"/>
        <w:ind w:left="709" w:hanging="283"/>
        <w:contextualSpacing w:val="0"/>
        <w:rPr>
          <w:bCs/>
          <w:iCs/>
          <w:shd w:val="clear" w:color="auto" w:fill="FFFFFF"/>
        </w:rPr>
      </w:pPr>
      <w:r w:rsidRPr="00FC537D">
        <w:t xml:space="preserve">tuo atveju, kai į </w:t>
      </w:r>
      <w:r w:rsidRPr="00FC537D">
        <w:rPr>
          <w:iCs/>
        </w:rPr>
        <w:t>Užsakov</w:t>
      </w:r>
      <w:r w:rsidRPr="00FC537D">
        <w:t xml:space="preserve">o nurodytą draudimo galiojimo laikotarpį nepatenka keliamųjų metų vasario 29 diena, tokiu atveju tiekėjo galutinė pasiūlymo kaina apskaičiuojama taikant formulę: </w:t>
      </w:r>
    </w:p>
    <w:p w14:paraId="2E5894A3" w14:textId="42CE9857" w:rsidR="007374EA" w:rsidRPr="007627DC" w:rsidRDefault="007374EA" w:rsidP="007627DC">
      <w:pPr>
        <w:pStyle w:val="Sraopastraipa"/>
        <w:widowControl w:val="0"/>
        <w:tabs>
          <w:tab w:val="left" w:pos="1276"/>
          <w:tab w:val="left" w:pos="1418"/>
          <w:tab w:val="left" w:pos="1701"/>
          <w:tab w:val="left" w:pos="2127"/>
          <w:tab w:val="left" w:pos="2268"/>
        </w:tabs>
        <w:autoSpaceDE w:val="0"/>
        <w:autoSpaceDN w:val="0"/>
        <w:adjustRightInd w:val="0"/>
        <w:spacing w:after="80"/>
        <w:contextualSpacing w:val="0"/>
        <w:jc w:val="center"/>
        <w:rPr>
          <w:i/>
          <w:iCs/>
        </w:rPr>
      </w:pPr>
      <w:r w:rsidRPr="00E63911">
        <w:rPr>
          <w:b/>
          <w:bCs/>
          <w:i/>
          <w:iCs/>
        </w:rPr>
        <w:t>Galutinė tiekėjo pasiūlymo kaina</w:t>
      </w:r>
      <w:r w:rsidRPr="00FC537D">
        <w:rPr>
          <w:i/>
          <w:iCs/>
        </w:rPr>
        <w:t xml:space="preserve"> = tiekėjo pasiūlymo kaina / 365 </w:t>
      </w:r>
      <w:r w:rsidRPr="00FC537D">
        <w:rPr>
          <w:bCs/>
          <w:i/>
          <w:iCs/>
          <w:shd w:val="clear" w:color="auto" w:fill="FFFFFF"/>
        </w:rPr>
        <w:t xml:space="preserve">(trys šimtai šešiasdešimt penkių) dienų </w:t>
      </w:r>
      <w:r w:rsidRPr="00FC537D">
        <w:rPr>
          <w:i/>
          <w:iCs/>
        </w:rPr>
        <w:t xml:space="preserve">* 365 </w:t>
      </w:r>
      <w:r w:rsidRPr="00FC537D">
        <w:rPr>
          <w:bCs/>
          <w:i/>
          <w:iCs/>
          <w:shd w:val="clear" w:color="auto" w:fill="FFFFFF"/>
        </w:rPr>
        <w:t xml:space="preserve">(trys šimtai šešiasdešimt penkių) </w:t>
      </w:r>
      <w:r w:rsidRPr="00FC537D">
        <w:rPr>
          <w:i/>
          <w:iCs/>
        </w:rPr>
        <w:t>dienų.</w:t>
      </w:r>
    </w:p>
    <w:tbl>
      <w:tblPr>
        <w:tblW w:w="9748" w:type="dxa"/>
        <w:tblInd w:w="28" w:type="dxa"/>
        <w:tblCellMar>
          <w:top w:w="28" w:type="dxa"/>
          <w:left w:w="11" w:type="dxa"/>
          <w:bottom w:w="28" w:type="dxa"/>
          <w:right w:w="11" w:type="dxa"/>
        </w:tblCellMar>
        <w:tblLook w:val="01E0" w:firstRow="1" w:lastRow="1" w:firstColumn="1" w:lastColumn="1" w:noHBand="0" w:noVBand="0"/>
      </w:tblPr>
      <w:tblGrid>
        <w:gridCol w:w="4065"/>
        <w:gridCol w:w="1275"/>
        <w:gridCol w:w="4408"/>
      </w:tblGrid>
      <w:tr w:rsidR="00814A81" w:rsidRPr="00E501D6" w14:paraId="4B77038B" w14:textId="77777777" w:rsidTr="00E81136">
        <w:trPr>
          <w:trHeight w:val="6"/>
        </w:trPr>
        <w:tc>
          <w:tcPr>
            <w:tcW w:w="4065" w:type="dxa"/>
            <w:tcBorders>
              <w:top w:val="single" w:sz="4" w:space="0" w:color="auto"/>
              <w:left w:val="single" w:sz="4" w:space="0" w:color="auto"/>
              <w:bottom w:val="single" w:sz="4" w:space="0" w:color="auto"/>
              <w:right w:val="single" w:sz="4" w:space="0" w:color="auto"/>
            </w:tcBorders>
            <w:shd w:val="clear" w:color="auto" w:fill="D9D9D9"/>
            <w:vAlign w:val="center"/>
          </w:tcPr>
          <w:p w14:paraId="5715FF5B" w14:textId="0F9AE82D" w:rsidR="00814A81" w:rsidRPr="00E71D36" w:rsidRDefault="002F424F" w:rsidP="00057DFE">
            <w:pPr>
              <w:tabs>
                <w:tab w:val="left" w:pos="0"/>
                <w:tab w:val="left" w:pos="426"/>
                <w:tab w:val="left" w:pos="810"/>
                <w:tab w:val="left" w:pos="900"/>
                <w:tab w:val="left" w:pos="990"/>
                <w:tab w:val="left" w:pos="1080"/>
                <w:tab w:val="left" w:pos="1170"/>
              </w:tabs>
              <w:spacing w:after="80"/>
              <w:jc w:val="center"/>
              <w:rPr>
                <w:bCs/>
                <w:szCs w:val="24"/>
              </w:rPr>
            </w:pPr>
            <w:r w:rsidRPr="00E71D36">
              <w:rPr>
                <w:bCs/>
              </w:rPr>
              <w:t>Vertinimo</w:t>
            </w:r>
            <w:r w:rsidRPr="00E71D36">
              <w:rPr>
                <w:bCs/>
                <w:spacing w:val="-5"/>
              </w:rPr>
              <w:t xml:space="preserve"> </w:t>
            </w:r>
            <w:r w:rsidRPr="00E71D36">
              <w:rPr>
                <w:bCs/>
                <w:spacing w:val="-2"/>
              </w:rPr>
              <w:t>kriterijus</w:t>
            </w:r>
            <w:r w:rsidRPr="00E71D36">
              <w:rPr>
                <w:rStyle w:val="Puslapioinaosnuoroda"/>
                <w:bCs/>
              </w:rPr>
              <w:footnoteReference w:id="1"/>
            </w: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tcPr>
          <w:p w14:paraId="01F22346" w14:textId="77777777" w:rsidR="00814A81" w:rsidRPr="00FC537D" w:rsidRDefault="00814A81" w:rsidP="00057DFE">
            <w:pPr>
              <w:tabs>
                <w:tab w:val="left" w:pos="0"/>
                <w:tab w:val="left" w:pos="426"/>
                <w:tab w:val="left" w:pos="755"/>
                <w:tab w:val="left" w:pos="810"/>
                <w:tab w:val="left" w:pos="990"/>
                <w:tab w:val="left" w:pos="1080"/>
                <w:tab w:val="left" w:pos="1170"/>
              </w:tabs>
              <w:spacing w:after="80"/>
              <w:jc w:val="center"/>
              <w:rPr>
                <w:szCs w:val="24"/>
              </w:rPr>
            </w:pPr>
            <w:r w:rsidRPr="00FC537D">
              <w:rPr>
                <w:szCs w:val="24"/>
              </w:rPr>
              <w:t>Lyginamasis svoris</w:t>
            </w:r>
          </w:p>
        </w:tc>
        <w:tc>
          <w:tcPr>
            <w:tcW w:w="4408" w:type="dxa"/>
            <w:tcBorders>
              <w:top w:val="single" w:sz="4" w:space="0" w:color="auto"/>
              <w:left w:val="single" w:sz="4" w:space="0" w:color="auto"/>
              <w:bottom w:val="single" w:sz="4" w:space="0" w:color="auto"/>
              <w:right w:val="single" w:sz="4" w:space="0" w:color="auto"/>
            </w:tcBorders>
            <w:shd w:val="clear" w:color="auto" w:fill="D9D9D9"/>
            <w:vAlign w:val="center"/>
          </w:tcPr>
          <w:p w14:paraId="413FE668" w14:textId="278BE6B3" w:rsidR="00814A81" w:rsidRPr="00E501D6" w:rsidRDefault="00E501D6" w:rsidP="00057DFE">
            <w:pPr>
              <w:tabs>
                <w:tab w:val="left" w:pos="0"/>
                <w:tab w:val="left" w:pos="426"/>
                <w:tab w:val="left" w:pos="810"/>
                <w:tab w:val="left" w:pos="900"/>
                <w:tab w:val="left" w:pos="990"/>
                <w:tab w:val="left" w:pos="1080"/>
                <w:tab w:val="left" w:pos="1170"/>
              </w:tabs>
              <w:spacing w:after="80"/>
              <w:jc w:val="center"/>
              <w:rPr>
                <w:bCs/>
                <w:szCs w:val="24"/>
              </w:rPr>
            </w:pPr>
            <w:r w:rsidRPr="00E501D6">
              <w:rPr>
                <w:bCs/>
              </w:rPr>
              <w:t>Ekonominio</w:t>
            </w:r>
            <w:r w:rsidRPr="00E501D6">
              <w:rPr>
                <w:bCs/>
                <w:spacing w:val="-6"/>
              </w:rPr>
              <w:t xml:space="preserve"> </w:t>
            </w:r>
            <w:r w:rsidRPr="00E501D6">
              <w:rPr>
                <w:bCs/>
              </w:rPr>
              <w:t>naudingumo</w:t>
            </w:r>
            <w:r w:rsidRPr="00E501D6">
              <w:rPr>
                <w:bCs/>
                <w:spacing w:val="-7"/>
              </w:rPr>
              <w:t xml:space="preserve"> </w:t>
            </w:r>
            <w:r w:rsidRPr="00E501D6">
              <w:rPr>
                <w:bCs/>
              </w:rPr>
              <w:t>vertinimo</w:t>
            </w:r>
            <w:r w:rsidRPr="00E501D6">
              <w:rPr>
                <w:bCs/>
                <w:spacing w:val="-6"/>
              </w:rPr>
              <w:t xml:space="preserve"> </w:t>
            </w:r>
            <w:r w:rsidRPr="00E501D6">
              <w:rPr>
                <w:bCs/>
                <w:spacing w:val="-2"/>
              </w:rPr>
              <w:t>tvarka</w:t>
            </w:r>
          </w:p>
        </w:tc>
      </w:tr>
      <w:tr w:rsidR="00814A81" w:rsidRPr="00FC537D" w14:paraId="3F9CB6FE" w14:textId="77777777" w:rsidTr="00E81136">
        <w:trPr>
          <w:trHeight w:val="42"/>
        </w:trPr>
        <w:tc>
          <w:tcPr>
            <w:tcW w:w="4065" w:type="dxa"/>
            <w:tcBorders>
              <w:top w:val="single" w:sz="4" w:space="0" w:color="auto"/>
              <w:left w:val="single" w:sz="4" w:space="0" w:color="auto"/>
              <w:bottom w:val="single" w:sz="4" w:space="0" w:color="auto"/>
              <w:right w:val="single" w:sz="4" w:space="0" w:color="auto"/>
            </w:tcBorders>
          </w:tcPr>
          <w:p w14:paraId="2FCFBB39" w14:textId="77777777" w:rsidR="00814A81" w:rsidRPr="00FC537D" w:rsidRDefault="00814A81" w:rsidP="00057DFE">
            <w:pPr>
              <w:tabs>
                <w:tab w:val="left" w:pos="426"/>
                <w:tab w:val="left" w:pos="507"/>
                <w:tab w:val="left" w:pos="810"/>
                <w:tab w:val="left" w:pos="900"/>
                <w:tab w:val="left" w:pos="990"/>
                <w:tab w:val="left" w:pos="1080"/>
                <w:tab w:val="left" w:pos="1170"/>
              </w:tabs>
              <w:spacing w:after="80"/>
              <w:ind w:left="82"/>
              <w:jc w:val="left"/>
              <w:rPr>
                <w:szCs w:val="24"/>
              </w:rPr>
            </w:pPr>
            <w:r w:rsidRPr="00FC537D">
              <w:rPr>
                <w:szCs w:val="24"/>
              </w:rPr>
              <w:t>Kaina (C)</w:t>
            </w:r>
          </w:p>
        </w:tc>
        <w:tc>
          <w:tcPr>
            <w:tcW w:w="1275" w:type="dxa"/>
            <w:tcBorders>
              <w:top w:val="single" w:sz="4" w:space="0" w:color="auto"/>
              <w:left w:val="single" w:sz="4" w:space="0" w:color="auto"/>
              <w:bottom w:val="single" w:sz="4" w:space="0" w:color="auto"/>
              <w:right w:val="single" w:sz="4" w:space="0" w:color="auto"/>
            </w:tcBorders>
          </w:tcPr>
          <w:p w14:paraId="4F4E375F" w14:textId="222EA501" w:rsidR="00814A81" w:rsidRPr="00FC537D" w:rsidRDefault="00814A81" w:rsidP="00057DFE">
            <w:pPr>
              <w:tabs>
                <w:tab w:val="left" w:pos="0"/>
                <w:tab w:val="left" w:pos="426"/>
                <w:tab w:val="left" w:pos="810"/>
                <w:tab w:val="left" w:pos="900"/>
                <w:tab w:val="left" w:pos="990"/>
                <w:tab w:val="left" w:pos="1080"/>
                <w:tab w:val="left" w:pos="1170"/>
              </w:tabs>
              <w:spacing w:after="80"/>
              <w:ind w:right="116"/>
              <w:jc w:val="center"/>
              <w:rPr>
                <w:szCs w:val="24"/>
              </w:rPr>
            </w:pPr>
            <w:r w:rsidRPr="00FC537D">
              <w:rPr>
                <w:szCs w:val="24"/>
              </w:rPr>
              <w:t>9</w:t>
            </w:r>
            <w:r w:rsidR="00947BE5">
              <w:rPr>
                <w:szCs w:val="24"/>
              </w:rPr>
              <w:t>5</w:t>
            </w:r>
            <w:r w:rsidR="00D7388B">
              <w:rPr>
                <w:szCs w:val="24"/>
              </w:rPr>
              <w:t>-9</w:t>
            </w:r>
            <w:r w:rsidR="00947BE5">
              <w:rPr>
                <w:szCs w:val="24"/>
              </w:rPr>
              <w:t>8</w:t>
            </w:r>
            <w:r w:rsidRPr="00FC537D">
              <w:rPr>
                <w:szCs w:val="24"/>
              </w:rPr>
              <w:t xml:space="preserve"> balai</w:t>
            </w:r>
          </w:p>
        </w:tc>
        <w:tc>
          <w:tcPr>
            <w:tcW w:w="4408" w:type="dxa"/>
            <w:tcBorders>
              <w:top w:val="single" w:sz="4" w:space="0" w:color="auto"/>
              <w:left w:val="single" w:sz="4" w:space="0" w:color="auto"/>
              <w:bottom w:val="single" w:sz="4" w:space="0" w:color="auto"/>
              <w:right w:val="single" w:sz="4" w:space="0" w:color="auto"/>
            </w:tcBorders>
          </w:tcPr>
          <w:p w14:paraId="06AF2429" w14:textId="77777777" w:rsidR="00814A81" w:rsidRPr="00FC537D" w:rsidRDefault="00814A81" w:rsidP="00057DFE">
            <w:pPr>
              <w:spacing w:after="80"/>
              <w:ind w:right="116" w:firstLine="112"/>
              <w:rPr>
                <w:szCs w:val="24"/>
              </w:rPr>
            </w:pPr>
            <m:oMath>
              <m:r>
                <w:rPr>
                  <w:rFonts w:ascii="Cambria Math" w:eastAsia="Calibri" w:hAnsi="Cambria Math"/>
                  <w:szCs w:val="24"/>
                </w:rPr>
                <m:t>C=</m:t>
              </m:r>
              <m:sSub>
                <m:sSubPr>
                  <m:ctrlPr>
                    <w:rPr>
                      <w:rFonts w:ascii="Cambria Math" w:eastAsia="Calibri" w:hAnsi="Cambria Math"/>
                      <w:i/>
                      <w:szCs w:val="24"/>
                    </w:rPr>
                  </m:ctrlPr>
                </m:sSubPr>
                <m:e>
                  <m:r>
                    <w:rPr>
                      <w:rFonts w:ascii="Cambria Math" w:eastAsia="Calibri" w:hAnsi="Cambria Math"/>
                      <w:szCs w:val="24"/>
                    </w:rPr>
                    <m:t>W</m:t>
                  </m:r>
                </m:e>
                <m:sub>
                  <m:r>
                    <w:rPr>
                      <w:rFonts w:ascii="Cambria Math" w:eastAsia="Calibri" w:hAnsi="Cambria Math"/>
                      <w:szCs w:val="24"/>
                    </w:rPr>
                    <m:t>kaina</m:t>
                  </m:r>
                </m:sub>
              </m:sSub>
              <m:r>
                <w:rPr>
                  <w:rFonts w:ascii="Cambria Math" w:eastAsia="Calibri" w:hAnsi="Cambria Math"/>
                  <w:szCs w:val="24"/>
                </w:rPr>
                <m:t>*</m:t>
              </m:r>
              <m:d>
                <m:dPr>
                  <m:endChr m:val=""/>
                  <m:ctrlPr>
                    <w:rPr>
                      <w:rFonts w:ascii="Cambria Math" w:eastAsia="Calibri" w:hAnsi="Cambria Math"/>
                      <w:i/>
                      <w:szCs w:val="24"/>
                    </w:rPr>
                  </m:ctrlPr>
                </m:dPr>
                <m:e>
                  <m:d>
                    <m:dPr>
                      <m:begChr m:val=""/>
                      <m:ctrlPr>
                        <w:rPr>
                          <w:rFonts w:ascii="Cambria Math" w:eastAsia="Calibri" w:hAnsi="Cambria Math"/>
                          <w:i/>
                          <w:szCs w:val="24"/>
                        </w:rPr>
                      </m:ctrlPr>
                    </m:dPr>
                    <m:e>
                      <m:r>
                        <w:rPr>
                          <w:rFonts w:ascii="Cambria Math" w:eastAsia="Calibri" w:hAnsi="Cambria Math"/>
                          <w:szCs w:val="24"/>
                        </w:rPr>
                        <m:t>1-</m:t>
                      </m:r>
                      <m:f>
                        <m:fPr>
                          <m:ctrlPr>
                            <w:rPr>
                              <w:rFonts w:ascii="Cambria Math" w:eastAsia="Calibri" w:hAnsi="Cambria Math"/>
                              <w:i/>
                              <w:szCs w:val="24"/>
                            </w:rPr>
                          </m:ctrlPr>
                        </m:fPr>
                        <m:num>
                          <m:sSub>
                            <m:sSubPr>
                              <m:ctrlPr>
                                <w:rPr>
                                  <w:rFonts w:ascii="Cambria Math" w:eastAsia="Calibri" w:hAnsi="Cambria Math"/>
                                  <w:i/>
                                  <w:szCs w:val="24"/>
                                </w:rPr>
                              </m:ctrlPr>
                            </m:sSubPr>
                            <m:e>
                              <m:r>
                                <w:rPr>
                                  <w:rFonts w:ascii="Cambria Math" w:eastAsia="Calibri" w:hAnsi="Cambria Math"/>
                                  <w:szCs w:val="24"/>
                                </w:rPr>
                                <m:t>P</m:t>
                              </m:r>
                            </m:e>
                            <m:sub>
                              <m:r>
                                <w:rPr>
                                  <w:rFonts w:ascii="Cambria Math" w:eastAsia="Calibri" w:hAnsi="Cambria Math"/>
                                  <w:szCs w:val="24"/>
                                </w:rPr>
                                <m:t>i</m:t>
                              </m:r>
                            </m:sub>
                          </m:sSub>
                        </m:num>
                        <m:den>
                          <m:sSub>
                            <m:sSubPr>
                              <m:ctrlPr>
                                <w:rPr>
                                  <w:rFonts w:ascii="Cambria Math" w:eastAsia="Calibri" w:hAnsi="Cambria Math"/>
                                  <w:i/>
                                  <w:szCs w:val="24"/>
                                </w:rPr>
                              </m:ctrlPr>
                            </m:sSubPr>
                            <m:e>
                              <m:r>
                                <w:rPr>
                                  <w:rFonts w:ascii="Cambria Math" w:eastAsia="Calibri" w:hAnsi="Cambria Math"/>
                                  <w:szCs w:val="24"/>
                                </w:rPr>
                                <m:t>P</m:t>
                              </m:r>
                            </m:e>
                            <m:sub>
                              <m:r>
                                <w:rPr>
                                  <w:rFonts w:ascii="Cambria Math" w:eastAsia="Calibri" w:hAnsi="Cambria Math"/>
                                  <w:szCs w:val="24"/>
                                </w:rPr>
                                <m:t>setmax</m:t>
                              </m:r>
                            </m:sub>
                          </m:sSub>
                        </m:den>
                      </m:f>
                    </m:e>
                  </m:d>
                </m:e>
              </m:d>
              <m:r>
                <w:rPr>
                  <w:rFonts w:ascii="Cambria Math" w:eastAsia="Calibri" w:hAnsi="Cambria Math"/>
                  <w:szCs w:val="24"/>
                </w:rPr>
                <m:t>,</m:t>
              </m:r>
            </m:oMath>
            <w:r w:rsidRPr="00FC537D">
              <w:rPr>
                <w:rFonts w:eastAsiaTheme="minorEastAsia"/>
                <w:szCs w:val="24"/>
              </w:rPr>
              <w:t xml:space="preserve"> kur</w:t>
            </w:r>
          </w:p>
          <w:p w14:paraId="080AFAE9" w14:textId="4977820E" w:rsidR="00814A81" w:rsidRPr="00FC537D" w:rsidRDefault="00814A81" w:rsidP="00057DFE">
            <w:pPr>
              <w:spacing w:after="80"/>
              <w:ind w:left="112" w:right="116"/>
              <w:rPr>
                <w:szCs w:val="24"/>
              </w:rPr>
            </w:pPr>
            <w:r w:rsidRPr="00FC537D">
              <w:rPr>
                <w:szCs w:val="24"/>
              </w:rPr>
              <w:lastRenderedPageBreak/>
              <w:t>W</w:t>
            </w:r>
            <w:r w:rsidRPr="00FC537D">
              <w:rPr>
                <w:szCs w:val="24"/>
                <w:vertAlign w:val="subscript"/>
              </w:rPr>
              <w:t>kaina</w:t>
            </w:r>
            <w:r w:rsidRPr="00FC537D">
              <w:rPr>
                <w:szCs w:val="24"/>
              </w:rPr>
              <w:t xml:space="preserve"> – lyginamasis kainos svoris ekonominio naudingumo vertinime lygus 9</w:t>
            </w:r>
            <w:r w:rsidR="00D34754">
              <w:rPr>
                <w:szCs w:val="24"/>
              </w:rPr>
              <w:t>5-98</w:t>
            </w:r>
            <w:r w:rsidRPr="00FC537D">
              <w:rPr>
                <w:szCs w:val="24"/>
              </w:rPr>
              <w:t>;</w:t>
            </w:r>
          </w:p>
          <w:p w14:paraId="28487119" w14:textId="178F7203" w:rsidR="00814A81" w:rsidRPr="00FC537D" w:rsidRDefault="00814A81" w:rsidP="00057DFE">
            <w:pPr>
              <w:spacing w:after="80"/>
              <w:ind w:left="112" w:right="116"/>
              <w:rPr>
                <w:szCs w:val="24"/>
              </w:rPr>
            </w:pPr>
            <w:r w:rsidRPr="00FC537D">
              <w:rPr>
                <w:szCs w:val="24"/>
              </w:rPr>
              <w:t>P</w:t>
            </w:r>
            <w:r w:rsidRPr="00FC537D">
              <w:rPr>
                <w:szCs w:val="24"/>
                <w:vertAlign w:val="subscript"/>
              </w:rPr>
              <w:t>setmax</w:t>
            </w:r>
            <w:r w:rsidRPr="00FC537D">
              <w:rPr>
                <w:szCs w:val="24"/>
              </w:rPr>
              <w:t xml:space="preserve"> – Užsakovo Elektroniniame kataloge Konkrečiam pirkimui nurodyta iš anksto apibrėžta didžiausia tikėtina kaina (konkretaus pirkimo maksimal</w:t>
            </w:r>
            <w:r w:rsidR="006F5F27">
              <w:rPr>
                <w:szCs w:val="24"/>
              </w:rPr>
              <w:t>us</w:t>
            </w:r>
            <w:r w:rsidRPr="00FC537D">
              <w:rPr>
                <w:szCs w:val="24"/>
              </w:rPr>
              <w:t xml:space="preserve"> </w:t>
            </w:r>
            <w:r w:rsidR="006F5F27">
              <w:rPr>
                <w:szCs w:val="24"/>
              </w:rPr>
              <w:t>biudžetas</w:t>
            </w:r>
            <w:r w:rsidRPr="00FC537D">
              <w:rPr>
                <w:szCs w:val="24"/>
              </w:rPr>
              <w:t>)</w:t>
            </w:r>
            <w:r w:rsidR="00FD6A6B">
              <w:rPr>
                <w:szCs w:val="24"/>
              </w:rPr>
              <w:t xml:space="preserve"> Eur</w:t>
            </w:r>
            <w:r w:rsidRPr="00FC537D">
              <w:rPr>
                <w:szCs w:val="24"/>
              </w:rPr>
              <w:t>, kur P</w:t>
            </w:r>
            <w:r w:rsidRPr="00FC537D">
              <w:rPr>
                <w:szCs w:val="24"/>
                <w:vertAlign w:val="subscript"/>
              </w:rPr>
              <w:t>setmax</w:t>
            </w:r>
            <w:r w:rsidRPr="00FC537D">
              <w:rPr>
                <w:szCs w:val="24"/>
              </w:rPr>
              <w:t xml:space="preserve"> &gt;0;</w:t>
            </w:r>
          </w:p>
          <w:p w14:paraId="2C6791BE" w14:textId="6A53DE85" w:rsidR="00814A81" w:rsidRDefault="00814A81" w:rsidP="00520E96">
            <w:pPr>
              <w:spacing w:after="80"/>
              <w:ind w:left="112" w:right="116"/>
              <w:rPr>
                <w:szCs w:val="24"/>
              </w:rPr>
            </w:pPr>
            <w:r w:rsidRPr="00FC537D">
              <w:rPr>
                <w:szCs w:val="24"/>
              </w:rPr>
              <w:t>P</w:t>
            </w:r>
            <w:r w:rsidRPr="00FC537D">
              <w:rPr>
                <w:szCs w:val="24"/>
                <w:vertAlign w:val="subscript"/>
              </w:rPr>
              <w:t>i</w:t>
            </w:r>
            <w:r w:rsidRPr="00FC537D">
              <w:rPr>
                <w:szCs w:val="24"/>
              </w:rPr>
              <w:t xml:space="preserve"> – Tiekėjo Elektroniniame kataloge Konkretaus pirkimo metu pateikta </w:t>
            </w:r>
            <w:r w:rsidR="00336974" w:rsidRPr="00336974">
              <w:rPr>
                <w:szCs w:val="24"/>
                <w:u w:val="single"/>
              </w:rPr>
              <w:t>galutinė</w:t>
            </w:r>
            <w:r w:rsidR="00336974">
              <w:rPr>
                <w:szCs w:val="24"/>
              </w:rPr>
              <w:t xml:space="preserve"> </w:t>
            </w:r>
            <w:r w:rsidRPr="00E501D6">
              <w:rPr>
                <w:szCs w:val="24"/>
                <w:u w:val="single"/>
              </w:rPr>
              <w:t>pasiūlymo kaina</w:t>
            </w:r>
            <w:r w:rsidR="00DD30B3">
              <w:rPr>
                <w:szCs w:val="24"/>
                <w:u w:val="single"/>
              </w:rPr>
              <w:t xml:space="preserve"> (aprašyta ir pateikta virš lentelės</w:t>
            </w:r>
            <w:r w:rsidR="003C46BD">
              <w:rPr>
                <w:szCs w:val="24"/>
                <w:u w:val="single"/>
              </w:rPr>
              <w:t>)</w:t>
            </w:r>
            <w:r w:rsidRPr="00FC537D">
              <w:rPr>
                <w:szCs w:val="24"/>
              </w:rPr>
              <w:t>, Eur, kur P</w:t>
            </w:r>
            <w:r w:rsidRPr="00FC537D">
              <w:rPr>
                <w:szCs w:val="24"/>
                <w:vertAlign w:val="subscript"/>
              </w:rPr>
              <w:t>i</w:t>
            </w:r>
            <w:r w:rsidRPr="00FC537D">
              <w:rPr>
                <w:szCs w:val="24"/>
              </w:rPr>
              <w:t xml:space="preserve"> &lt;= P</w:t>
            </w:r>
            <w:r w:rsidRPr="00FC537D">
              <w:rPr>
                <w:szCs w:val="24"/>
                <w:vertAlign w:val="subscript"/>
              </w:rPr>
              <w:t>setmax</w:t>
            </w:r>
            <w:r w:rsidRPr="00FC537D">
              <w:rPr>
                <w:szCs w:val="24"/>
              </w:rPr>
              <w:t>;</w:t>
            </w:r>
          </w:p>
          <w:p w14:paraId="1C4EE557" w14:textId="720ED325" w:rsidR="0093214B" w:rsidRPr="000E3578" w:rsidRDefault="0093214B" w:rsidP="0093214B">
            <w:pPr>
              <w:spacing w:after="200" w:line="240" w:lineRule="auto"/>
              <w:ind w:left="112" w:right="116"/>
              <w:rPr>
                <w:rFonts w:eastAsia="Times New Roman"/>
                <w:kern w:val="0"/>
                <w14:ligatures w14:val="none"/>
              </w:rPr>
            </w:pPr>
            <w:r w:rsidRPr="000E3578">
              <w:rPr>
                <w:rFonts w:eastAsia="Times New Roman"/>
                <w:kern w:val="0"/>
                <w14:ligatures w14:val="none"/>
              </w:rPr>
              <w:t>Užsakovas gali pasirinkti kriterijus nuo T</w:t>
            </w:r>
            <w:r w:rsidRPr="000E3578">
              <w:rPr>
                <w:rFonts w:eastAsia="Times New Roman"/>
                <w:kern w:val="0"/>
                <w:vertAlign w:val="subscript"/>
                <w14:ligatures w14:val="none"/>
              </w:rPr>
              <w:t>1</w:t>
            </w:r>
            <w:r w:rsidRPr="000E3578">
              <w:rPr>
                <w:rFonts w:eastAsia="Times New Roman"/>
                <w:kern w:val="0"/>
                <w14:ligatures w14:val="none"/>
              </w:rPr>
              <w:t xml:space="preserve"> iki T</w:t>
            </w:r>
            <w:r w:rsidR="00304070" w:rsidRPr="000E3578">
              <w:rPr>
                <w:rFonts w:eastAsia="Times New Roman"/>
                <w:kern w:val="0"/>
                <w:vertAlign w:val="subscript"/>
                <w14:ligatures w14:val="none"/>
              </w:rPr>
              <w:t>2</w:t>
            </w:r>
            <w:r w:rsidRPr="000E3578">
              <w:rPr>
                <w:rFonts w:eastAsia="Times New Roman"/>
                <w:kern w:val="0"/>
                <w14:ligatures w14:val="none"/>
              </w:rPr>
              <w:t xml:space="preserve"> pagal poreikį.</w:t>
            </w:r>
          </w:p>
          <w:p w14:paraId="19C100BE" w14:textId="77777777" w:rsidR="0093214B" w:rsidRPr="000E3578" w:rsidRDefault="0093214B" w:rsidP="0093214B">
            <w:pPr>
              <w:spacing w:after="200" w:line="240" w:lineRule="auto"/>
              <w:ind w:left="112" w:right="116"/>
              <w:rPr>
                <w:rFonts w:eastAsia="Calibri"/>
                <w:kern w:val="0"/>
                <w14:ligatures w14:val="none"/>
              </w:rPr>
            </w:pPr>
            <w:r w:rsidRPr="000E3578">
              <w:rPr>
                <w:rFonts w:eastAsia="Calibri"/>
                <w:kern w:val="0"/>
                <w14:ligatures w14:val="none"/>
              </w:rPr>
              <w:t>Balai už nepasirinktą kriterijų priskiriami kainos vertinimo kriterijaus svoriui pagal pateiktą lentelę:</w:t>
            </w:r>
          </w:p>
          <w:tbl>
            <w:tblPr>
              <w:tblStyle w:val="Lentelstinklelis"/>
              <w:tblW w:w="4110" w:type="dxa"/>
              <w:tblInd w:w="144" w:type="dxa"/>
              <w:tblLook w:val="04A0" w:firstRow="1" w:lastRow="0" w:firstColumn="1" w:lastColumn="0" w:noHBand="0" w:noVBand="1"/>
            </w:tblPr>
            <w:tblGrid>
              <w:gridCol w:w="2045"/>
              <w:gridCol w:w="2065"/>
            </w:tblGrid>
            <w:tr w:rsidR="0093214B" w:rsidRPr="000E3578" w14:paraId="7D7B4C7F" w14:textId="77777777" w:rsidTr="00FA6FC6">
              <w:trPr>
                <w:trHeight w:val="756"/>
              </w:trPr>
              <w:tc>
                <w:tcPr>
                  <w:tcW w:w="2045" w:type="dxa"/>
                </w:tcPr>
                <w:p w14:paraId="1C462D1A" w14:textId="77777777" w:rsidR="0093214B" w:rsidRPr="000E3578" w:rsidRDefault="0093214B" w:rsidP="0093214B">
                  <w:pPr>
                    <w:spacing w:after="200"/>
                    <w:ind w:right="116"/>
                    <w:jc w:val="both"/>
                    <w:rPr>
                      <w:rFonts w:ascii="Arial" w:eastAsia="Calibri" w:hAnsi="Arial" w:cs="Arial"/>
                      <w:color w:val="404040"/>
                      <w:kern w:val="0"/>
                      <w:sz w:val="21"/>
                      <w:szCs w:val="21"/>
                      <w:lang w:val="lt-LT"/>
                      <w14:ligatures w14:val="none"/>
                    </w:rPr>
                  </w:pPr>
                  <w:r w:rsidRPr="000E3578">
                    <w:rPr>
                      <w:rFonts w:ascii="Arial" w:eastAsia="Calibri" w:hAnsi="Arial" w:cs="Arial"/>
                      <w:color w:val="404040"/>
                      <w:kern w:val="0"/>
                      <w:sz w:val="21"/>
                      <w:szCs w:val="21"/>
                      <w:lang w:val="lt-LT"/>
                      <w14:ligatures w14:val="none"/>
                    </w:rPr>
                    <w:t>Pasirinktas kriterijų variantas</w:t>
                  </w:r>
                </w:p>
              </w:tc>
              <w:tc>
                <w:tcPr>
                  <w:tcW w:w="2065" w:type="dxa"/>
                </w:tcPr>
                <w:p w14:paraId="4B3CFB23" w14:textId="77777777" w:rsidR="0093214B" w:rsidRPr="000E3578" w:rsidRDefault="0093214B" w:rsidP="0093214B">
                  <w:pPr>
                    <w:spacing w:after="200"/>
                    <w:ind w:right="116"/>
                    <w:jc w:val="both"/>
                    <w:rPr>
                      <w:rFonts w:ascii="Arial" w:eastAsia="Calibri" w:hAnsi="Arial" w:cs="Arial"/>
                      <w:color w:val="404040"/>
                      <w:kern w:val="0"/>
                      <w:sz w:val="21"/>
                      <w:szCs w:val="21"/>
                      <w:lang w:val="lt-LT"/>
                      <w14:ligatures w14:val="none"/>
                    </w:rPr>
                  </w:pPr>
                  <w:r w:rsidRPr="000E3578">
                    <w:rPr>
                      <w:rFonts w:ascii="Arial" w:eastAsia="Calibri" w:hAnsi="Arial" w:cs="Arial"/>
                      <w:color w:val="404040"/>
                      <w:kern w:val="0"/>
                      <w:sz w:val="21"/>
                      <w:szCs w:val="21"/>
                      <w:lang w:val="lt-LT"/>
                      <w14:ligatures w14:val="none"/>
                    </w:rPr>
                    <w:t>W</w:t>
                  </w:r>
                  <w:r w:rsidRPr="000E3578">
                    <w:rPr>
                      <w:rFonts w:ascii="Arial" w:eastAsia="Calibri" w:hAnsi="Arial" w:cs="Arial"/>
                      <w:color w:val="404040"/>
                      <w:kern w:val="0"/>
                      <w:sz w:val="21"/>
                      <w:szCs w:val="21"/>
                      <w:vertAlign w:val="subscript"/>
                      <w:lang w:val="lt-LT"/>
                      <w14:ligatures w14:val="none"/>
                    </w:rPr>
                    <w:t>kaina</w:t>
                  </w:r>
                  <w:r w:rsidRPr="000E3578">
                    <w:rPr>
                      <w:rFonts w:ascii="Arial" w:eastAsia="Calibri" w:hAnsi="Arial" w:cs="Arial"/>
                      <w:color w:val="404040"/>
                      <w:kern w:val="0"/>
                      <w:sz w:val="21"/>
                      <w:szCs w:val="21"/>
                      <w:lang w:val="lt-LT"/>
                      <w14:ligatures w14:val="none"/>
                    </w:rPr>
                    <w:t xml:space="preserve"> reikšmė, pasirinkus kriterijų variantą</w:t>
                  </w:r>
                </w:p>
              </w:tc>
            </w:tr>
            <w:tr w:rsidR="0093214B" w:rsidRPr="000E3578" w14:paraId="15333ED6" w14:textId="77777777" w:rsidTr="00FA6FC6">
              <w:tc>
                <w:tcPr>
                  <w:tcW w:w="2045" w:type="dxa"/>
                </w:tcPr>
                <w:p w14:paraId="7E329BB8" w14:textId="77777777" w:rsidR="0093214B" w:rsidRPr="000E3578" w:rsidRDefault="0093214B" w:rsidP="0093214B">
                  <w:pPr>
                    <w:spacing w:after="120"/>
                    <w:ind w:right="116"/>
                    <w:jc w:val="both"/>
                    <w:rPr>
                      <w:rFonts w:ascii="Arial" w:eastAsia="Calibri" w:hAnsi="Arial" w:cs="Arial"/>
                      <w:color w:val="404040"/>
                      <w:kern w:val="0"/>
                      <w:sz w:val="21"/>
                      <w:szCs w:val="21"/>
                      <w:lang w:val="lt-LT"/>
                      <w14:ligatures w14:val="none"/>
                    </w:rPr>
                  </w:pPr>
                  <w:r w:rsidRPr="000E3578">
                    <w:rPr>
                      <w:rFonts w:ascii="Arial" w:eastAsia="Calibri" w:hAnsi="Arial" w:cs="Arial"/>
                      <w:color w:val="404040"/>
                      <w:kern w:val="0"/>
                      <w:sz w:val="21"/>
                      <w:szCs w:val="21"/>
                      <w:lang w:val="lt-LT"/>
                      <w14:ligatures w14:val="none"/>
                    </w:rPr>
                    <w:t>T</w:t>
                  </w:r>
                  <w:r w:rsidRPr="000E3578">
                    <w:rPr>
                      <w:rFonts w:ascii="Arial" w:eastAsia="Calibri" w:hAnsi="Arial" w:cs="Arial"/>
                      <w:color w:val="404040"/>
                      <w:kern w:val="0"/>
                      <w:sz w:val="21"/>
                      <w:szCs w:val="21"/>
                      <w:vertAlign w:val="subscript"/>
                      <w:lang w:val="lt-LT"/>
                      <w14:ligatures w14:val="none"/>
                    </w:rPr>
                    <w:t>1</w:t>
                  </w:r>
                </w:p>
              </w:tc>
              <w:tc>
                <w:tcPr>
                  <w:tcW w:w="2065" w:type="dxa"/>
                </w:tcPr>
                <w:p w14:paraId="768CDE26" w14:textId="4B08D55F" w:rsidR="0093214B" w:rsidRPr="000E3578" w:rsidRDefault="00304070" w:rsidP="0093214B">
                  <w:pPr>
                    <w:spacing w:after="120"/>
                    <w:ind w:right="116"/>
                    <w:jc w:val="both"/>
                    <w:rPr>
                      <w:rFonts w:ascii="Arial" w:eastAsia="Calibri" w:hAnsi="Arial" w:cs="Arial"/>
                      <w:color w:val="404040"/>
                      <w:kern w:val="0"/>
                      <w:sz w:val="21"/>
                      <w:szCs w:val="21"/>
                      <w:lang w:val="lt-LT"/>
                      <w14:ligatures w14:val="none"/>
                    </w:rPr>
                  </w:pPr>
                  <w:r w:rsidRPr="000E3578">
                    <w:rPr>
                      <w:rFonts w:ascii="Arial" w:eastAsia="Calibri" w:hAnsi="Arial" w:cs="Arial"/>
                      <w:color w:val="404040"/>
                      <w:kern w:val="0"/>
                      <w:sz w:val="21"/>
                      <w:szCs w:val="21"/>
                      <w:lang w:val="lt-LT"/>
                      <w14:ligatures w14:val="none"/>
                    </w:rPr>
                    <w:t>9</w:t>
                  </w:r>
                  <w:r w:rsidR="00D34754">
                    <w:rPr>
                      <w:rFonts w:ascii="Arial" w:eastAsia="Calibri" w:hAnsi="Arial" w:cs="Arial"/>
                      <w:color w:val="404040"/>
                      <w:kern w:val="0"/>
                      <w:sz w:val="21"/>
                      <w:szCs w:val="21"/>
                      <w:lang w:val="lt-LT"/>
                      <w14:ligatures w14:val="none"/>
                    </w:rPr>
                    <w:t>8</w:t>
                  </w:r>
                </w:p>
              </w:tc>
            </w:tr>
            <w:tr w:rsidR="0093214B" w:rsidRPr="000E3578" w14:paraId="18B2A967" w14:textId="77777777" w:rsidTr="00FA6FC6">
              <w:tc>
                <w:tcPr>
                  <w:tcW w:w="2045" w:type="dxa"/>
                </w:tcPr>
                <w:p w14:paraId="69FE41ED" w14:textId="23CAF7D4" w:rsidR="0093214B" w:rsidRPr="000E3578" w:rsidRDefault="0093214B" w:rsidP="0093214B">
                  <w:pPr>
                    <w:spacing w:after="120"/>
                    <w:ind w:right="116"/>
                    <w:jc w:val="both"/>
                    <w:rPr>
                      <w:rFonts w:ascii="Arial" w:eastAsia="Calibri" w:hAnsi="Arial" w:cs="Arial"/>
                      <w:color w:val="404040"/>
                      <w:kern w:val="0"/>
                      <w:sz w:val="21"/>
                      <w:szCs w:val="21"/>
                      <w:lang w:val="lt-LT"/>
                      <w14:ligatures w14:val="none"/>
                    </w:rPr>
                  </w:pPr>
                  <w:r w:rsidRPr="000E3578">
                    <w:rPr>
                      <w:rFonts w:ascii="Arial" w:eastAsia="Calibri" w:hAnsi="Arial" w:cs="Arial"/>
                      <w:color w:val="404040"/>
                      <w:kern w:val="0"/>
                      <w:sz w:val="21"/>
                      <w:szCs w:val="21"/>
                      <w:lang w:val="lt-LT"/>
                      <w14:ligatures w14:val="none"/>
                    </w:rPr>
                    <w:t>T</w:t>
                  </w:r>
                  <w:r w:rsidRPr="000E3578">
                    <w:rPr>
                      <w:rFonts w:ascii="Arial" w:eastAsia="Calibri" w:hAnsi="Arial" w:cs="Arial"/>
                      <w:color w:val="404040"/>
                      <w:kern w:val="0"/>
                      <w:sz w:val="21"/>
                      <w:szCs w:val="21"/>
                      <w:vertAlign w:val="subscript"/>
                      <w:lang w:val="lt-LT"/>
                      <w14:ligatures w14:val="none"/>
                    </w:rPr>
                    <w:t>2</w:t>
                  </w:r>
                </w:p>
              </w:tc>
              <w:tc>
                <w:tcPr>
                  <w:tcW w:w="2065" w:type="dxa"/>
                </w:tcPr>
                <w:p w14:paraId="5A34050D" w14:textId="09DB95B1" w:rsidR="0093214B" w:rsidRPr="000E3578" w:rsidRDefault="00E772A3" w:rsidP="0093214B">
                  <w:pPr>
                    <w:spacing w:after="120"/>
                    <w:ind w:right="116"/>
                    <w:jc w:val="both"/>
                    <w:rPr>
                      <w:rFonts w:ascii="Arial" w:eastAsia="Calibri" w:hAnsi="Arial" w:cs="Arial"/>
                      <w:color w:val="404040"/>
                      <w:kern w:val="0"/>
                      <w:sz w:val="21"/>
                      <w:szCs w:val="21"/>
                      <w:lang w:val="lt-LT"/>
                      <w14:ligatures w14:val="none"/>
                    </w:rPr>
                  </w:pPr>
                  <w:r w:rsidRPr="000E3578">
                    <w:rPr>
                      <w:rFonts w:ascii="Arial" w:eastAsia="Calibri" w:hAnsi="Arial" w:cs="Arial"/>
                      <w:color w:val="404040"/>
                      <w:kern w:val="0"/>
                      <w:sz w:val="21"/>
                      <w:szCs w:val="21"/>
                      <w:lang w:val="lt-LT"/>
                      <w14:ligatures w14:val="none"/>
                    </w:rPr>
                    <w:t>97</w:t>
                  </w:r>
                </w:p>
              </w:tc>
            </w:tr>
            <w:tr w:rsidR="0093214B" w:rsidRPr="000E3578" w14:paraId="038C4F74" w14:textId="77777777" w:rsidTr="00FA6FC6">
              <w:tc>
                <w:tcPr>
                  <w:tcW w:w="2045" w:type="dxa"/>
                </w:tcPr>
                <w:p w14:paraId="19199A8E" w14:textId="480A5F59" w:rsidR="0093214B" w:rsidRPr="000E3578" w:rsidRDefault="0093214B" w:rsidP="0093214B">
                  <w:pPr>
                    <w:spacing w:after="120"/>
                    <w:ind w:right="116"/>
                    <w:jc w:val="both"/>
                    <w:rPr>
                      <w:rFonts w:ascii="Arial" w:eastAsia="Calibri" w:hAnsi="Arial" w:cs="Arial"/>
                      <w:color w:val="404040"/>
                      <w:kern w:val="0"/>
                      <w:sz w:val="21"/>
                      <w:szCs w:val="21"/>
                      <w:lang w:val="lt-LT"/>
                      <w14:ligatures w14:val="none"/>
                    </w:rPr>
                  </w:pPr>
                  <w:r w:rsidRPr="000E3578">
                    <w:rPr>
                      <w:rFonts w:ascii="Arial" w:eastAsia="Calibri" w:hAnsi="Arial" w:cs="Arial"/>
                      <w:color w:val="404040"/>
                      <w:kern w:val="0"/>
                      <w:sz w:val="21"/>
                      <w:szCs w:val="21"/>
                      <w:lang w:val="lt-LT"/>
                      <w14:ligatures w14:val="none"/>
                    </w:rPr>
                    <w:t>T</w:t>
                  </w:r>
                  <w:r w:rsidRPr="000E3578">
                    <w:rPr>
                      <w:rFonts w:ascii="Arial" w:eastAsia="Calibri" w:hAnsi="Arial" w:cs="Arial"/>
                      <w:color w:val="404040"/>
                      <w:kern w:val="0"/>
                      <w:sz w:val="21"/>
                      <w:szCs w:val="21"/>
                      <w:vertAlign w:val="subscript"/>
                      <w:lang w:val="lt-LT"/>
                      <w14:ligatures w14:val="none"/>
                    </w:rPr>
                    <w:t>1</w:t>
                  </w:r>
                  <w:r w:rsidRPr="000E3578">
                    <w:rPr>
                      <w:rFonts w:ascii="Arial" w:eastAsia="Calibri" w:hAnsi="Arial" w:cs="Arial"/>
                      <w:color w:val="404040"/>
                      <w:kern w:val="0"/>
                      <w:sz w:val="21"/>
                      <w:szCs w:val="21"/>
                      <w:lang w:val="lt-LT"/>
                      <w14:ligatures w14:val="none"/>
                    </w:rPr>
                    <w:t>+T</w:t>
                  </w:r>
                  <w:r w:rsidRPr="000E3578">
                    <w:rPr>
                      <w:rFonts w:ascii="Arial" w:eastAsia="Calibri" w:hAnsi="Arial" w:cs="Arial"/>
                      <w:color w:val="404040"/>
                      <w:kern w:val="0"/>
                      <w:sz w:val="21"/>
                      <w:szCs w:val="21"/>
                      <w:vertAlign w:val="subscript"/>
                      <w:lang w:val="lt-LT"/>
                      <w14:ligatures w14:val="none"/>
                    </w:rPr>
                    <w:t>2</w:t>
                  </w:r>
                </w:p>
              </w:tc>
              <w:tc>
                <w:tcPr>
                  <w:tcW w:w="2065" w:type="dxa"/>
                </w:tcPr>
                <w:p w14:paraId="064AEDAA" w14:textId="525FF523" w:rsidR="0093214B" w:rsidRPr="000E3578" w:rsidRDefault="0093214B" w:rsidP="0093214B">
                  <w:pPr>
                    <w:spacing w:after="120"/>
                    <w:ind w:right="116"/>
                    <w:jc w:val="both"/>
                    <w:rPr>
                      <w:rFonts w:ascii="Arial" w:eastAsia="Calibri" w:hAnsi="Arial" w:cs="Arial"/>
                      <w:color w:val="404040"/>
                      <w:kern w:val="0"/>
                      <w:sz w:val="21"/>
                      <w:szCs w:val="21"/>
                      <w:lang w:val="lt-LT"/>
                      <w14:ligatures w14:val="none"/>
                    </w:rPr>
                  </w:pPr>
                  <w:r w:rsidRPr="000E3578">
                    <w:rPr>
                      <w:rFonts w:ascii="Arial" w:eastAsia="Calibri" w:hAnsi="Arial" w:cs="Arial"/>
                      <w:color w:val="404040"/>
                      <w:kern w:val="0"/>
                      <w:sz w:val="21"/>
                      <w:szCs w:val="21"/>
                      <w:lang w:val="lt-LT"/>
                      <w14:ligatures w14:val="none"/>
                    </w:rPr>
                    <w:t>9</w:t>
                  </w:r>
                  <w:r w:rsidR="00D34754">
                    <w:rPr>
                      <w:rFonts w:ascii="Arial" w:eastAsia="Calibri" w:hAnsi="Arial" w:cs="Arial"/>
                      <w:color w:val="404040"/>
                      <w:kern w:val="0"/>
                      <w:sz w:val="21"/>
                      <w:szCs w:val="21"/>
                      <w:lang w:val="lt-LT"/>
                      <w14:ligatures w14:val="none"/>
                    </w:rPr>
                    <w:t>5</w:t>
                  </w:r>
                </w:p>
              </w:tc>
            </w:tr>
          </w:tbl>
          <w:p w14:paraId="4D2FD8CB" w14:textId="7FB4BD01" w:rsidR="0093214B" w:rsidRPr="00FC537D" w:rsidRDefault="0093214B" w:rsidP="00520E96">
            <w:pPr>
              <w:spacing w:after="80"/>
              <w:ind w:left="112" w:right="116"/>
              <w:rPr>
                <w:szCs w:val="24"/>
              </w:rPr>
            </w:pPr>
          </w:p>
        </w:tc>
      </w:tr>
      <w:tr w:rsidR="00814A81" w:rsidRPr="00FC537D" w14:paraId="31D2ABD4" w14:textId="77777777" w:rsidTr="00E81136">
        <w:trPr>
          <w:trHeight w:val="40"/>
        </w:trPr>
        <w:tc>
          <w:tcPr>
            <w:tcW w:w="4065" w:type="dxa"/>
            <w:tcBorders>
              <w:top w:val="single" w:sz="4" w:space="0" w:color="auto"/>
              <w:left w:val="single" w:sz="4" w:space="0" w:color="auto"/>
              <w:bottom w:val="single" w:sz="4" w:space="0" w:color="auto"/>
              <w:right w:val="single" w:sz="4" w:space="0" w:color="auto"/>
            </w:tcBorders>
          </w:tcPr>
          <w:p w14:paraId="1A97AA46" w14:textId="23DBDDEE" w:rsidR="00921A56" w:rsidRDefault="00921A56" w:rsidP="004640EE">
            <w:pPr>
              <w:widowControl w:val="0"/>
              <w:tabs>
                <w:tab w:val="left" w:pos="993"/>
              </w:tabs>
              <w:autoSpaceDE w:val="0"/>
              <w:autoSpaceDN w:val="0"/>
              <w:adjustRightInd w:val="0"/>
              <w:spacing w:before="120" w:after="0"/>
              <w:ind w:left="102" w:right="131"/>
            </w:pPr>
            <w:r w:rsidRPr="00921A56">
              <w:lastRenderedPageBreak/>
              <w:t>Draudimas su esamomis apsaugos priemonėmis</w:t>
            </w:r>
            <w:r>
              <w:t xml:space="preserve"> </w:t>
            </w:r>
            <w:r w:rsidRPr="00FC537D">
              <w:rPr>
                <w:szCs w:val="24"/>
              </w:rPr>
              <w:t xml:space="preserve"> </w:t>
            </w:r>
            <w:r w:rsidRPr="001F1120">
              <w:rPr>
                <w:szCs w:val="24"/>
              </w:rPr>
              <w:t>(T</w:t>
            </w:r>
            <w:r w:rsidRPr="001F1120">
              <w:rPr>
                <w:szCs w:val="24"/>
                <w:vertAlign w:val="subscript"/>
              </w:rPr>
              <w:t>1</w:t>
            </w:r>
            <w:r w:rsidRPr="001F1120">
              <w:rPr>
                <w:szCs w:val="24"/>
              </w:rPr>
              <w:t>)</w:t>
            </w:r>
          </w:p>
          <w:p w14:paraId="7A25008B" w14:textId="6402F301" w:rsidR="00814A81" w:rsidRPr="008C445A" w:rsidRDefault="00CA3E8E" w:rsidP="008C445A">
            <w:pPr>
              <w:widowControl w:val="0"/>
              <w:tabs>
                <w:tab w:val="left" w:pos="990"/>
              </w:tabs>
              <w:autoSpaceDE w:val="0"/>
              <w:autoSpaceDN w:val="0"/>
              <w:adjustRightInd w:val="0"/>
              <w:spacing w:before="120" w:after="0"/>
              <w:ind w:left="102" w:right="131"/>
            </w:pPr>
            <w:r>
              <w:t>(</w:t>
            </w:r>
            <w:r w:rsidR="00FF647C" w:rsidRPr="008C445A">
              <w:rPr>
                <w:i/>
                <w:iCs/>
              </w:rPr>
              <w:t>v</w:t>
            </w:r>
            <w:r w:rsidRPr="008C445A">
              <w:rPr>
                <w:i/>
                <w:iCs/>
              </w:rPr>
              <w:t>ertinama</w:t>
            </w:r>
            <w:r w:rsidR="00FF647C" w:rsidRPr="008C445A">
              <w:rPr>
                <w:i/>
                <w:iCs/>
              </w:rPr>
              <w:t>,</w:t>
            </w:r>
            <w:r w:rsidRPr="008C445A">
              <w:rPr>
                <w:i/>
                <w:iCs/>
              </w:rPr>
              <w:t xml:space="preserve"> ar v</w:t>
            </w:r>
            <w:r w:rsidR="0082302F" w:rsidRPr="008C445A">
              <w:rPr>
                <w:i/>
                <w:iCs/>
              </w:rPr>
              <w:t>isos transporto priemonės draudžiamos su esamomis apsaugos priemonėmis, t. y. Tiekėjas nereikalaus transporto priemonėse įrengti papildomų apsaugos sistemų ir esamas transporto priemonių apsaugos sistemas laikys pakankamomis. Ta pati sąlyga galioja ir naujai įsigytoms transporto priemonėms</w:t>
            </w:r>
            <w:r w:rsidR="006B5B3D">
              <w:t>)</w:t>
            </w:r>
          </w:p>
        </w:tc>
        <w:tc>
          <w:tcPr>
            <w:tcW w:w="1275" w:type="dxa"/>
            <w:tcBorders>
              <w:top w:val="single" w:sz="4" w:space="0" w:color="auto"/>
              <w:left w:val="single" w:sz="4" w:space="0" w:color="auto"/>
              <w:bottom w:val="single" w:sz="4" w:space="0" w:color="auto"/>
              <w:right w:val="single" w:sz="4" w:space="0" w:color="auto"/>
            </w:tcBorders>
          </w:tcPr>
          <w:p w14:paraId="7892BF44" w14:textId="696471B7" w:rsidR="00814A81" w:rsidRPr="00FC537D" w:rsidRDefault="0033600B" w:rsidP="00057DFE">
            <w:pPr>
              <w:tabs>
                <w:tab w:val="left" w:pos="0"/>
                <w:tab w:val="left" w:pos="426"/>
                <w:tab w:val="left" w:pos="810"/>
                <w:tab w:val="left" w:pos="900"/>
                <w:tab w:val="left" w:pos="990"/>
                <w:tab w:val="left" w:pos="1080"/>
                <w:tab w:val="left" w:pos="1170"/>
              </w:tabs>
              <w:spacing w:after="80"/>
              <w:ind w:right="116"/>
              <w:jc w:val="center"/>
              <w:rPr>
                <w:szCs w:val="24"/>
              </w:rPr>
            </w:pPr>
            <w:r>
              <w:rPr>
                <w:szCs w:val="24"/>
              </w:rPr>
              <w:t>2</w:t>
            </w:r>
            <w:r w:rsidR="00814A81" w:rsidRPr="00FC537D">
              <w:rPr>
                <w:szCs w:val="24"/>
              </w:rPr>
              <w:t xml:space="preserve"> bala</w:t>
            </w:r>
            <w:r>
              <w:rPr>
                <w:szCs w:val="24"/>
              </w:rPr>
              <w:t>i</w:t>
            </w:r>
          </w:p>
        </w:tc>
        <w:tc>
          <w:tcPr>
            <w:tcW w:w="4408" w:type="dxa"/>
            <w:tcBorders>
              <w:top w:val="single" w:sz="4" w:space="0" w:color="auto"/>
              <w:left w:val="single" w:sz="4" w:space="0" w:color="auto"/>
              <w:bottom w:val="single" w:sz="4" w:space="0" w:color="auto"/>
              <w:right w:val="single" w:sz="4" w:space="0" w:color="auto"/>
            </w:tcBorders>
          </w:tcPr>
          <w:p w14:paraId="54F65122" w14:textId="77777777" w:rsidR="00FA6FC6" w:rsidRDefault="001E1406" w:rsidP="002859BE">
            <w:pPr>
              <w:ind w:left="149" w:right="131"/>
              <w:rPr>
                <w:i/>
                <w:iCs/>
              </w:rPr>
            </w:pPr>
            <w:r w:rsidRPr="001E1406">
              <w:rPr>
                <w:i/>
                <w:iCs/>
              </w:rPr>
              <w:t>Šis parametras bus vertinamas Užsakovui jį pasirinkus</w:t>
            </w:r>
            <w:r w:rsidR="0020474A">
              <w:rPr>
                <w:i/>
                <w:iCs/>
              </w:rPr>
              <w:t>.</w:t>
            </w:r>
          </w:p>
          <w:p w14:paraId="7EE2801F" w14:textId="77777777" w:rsidR="00FA6FC6" w:rsidRDefault="001E1406" w:rsidP="00FA6FC6">
            <w:pPr>
              <w:ind w:left="149"/>
            </w:pPr>
            <w:r w:rsidRPr="001E1406">
              <w:t xml:space="preserve">Už </w:t>
            </w:r>
            <w:r w:rsidRPr="001F1120">
              <w:t>(T</w:t>
            </w:r>
            <w:r w:rsidRPr="001F1120">
              <w:rPr>
                <w:vertAlign w:val="subscript"/>
              </w:rPr>
              <w:t>1</w:t>
            </w:r>
            <w:r w:rsidRPr="001F1120">
              <w:t>)</w:t>
            </w:r>
            <w:r w:rsidRPr="001E1406">
              <w:t xml:space="preserve"> kriterijų suteikiami balai:</w:t>
            </w:r>
          </w:p>
          <w:p w14:paraId="39141D48" w14:textId="7AE987DA" w:rsidR="002D137B" w:rsidRDefault="00FA6FC6" w:rsidP="002D137B">
            <w:pPr>
              <w:ind w:left="149" w:right="131"/>
            </w:pPr>
            <w:r>
              <w:t xml:space="preserve">0 balų – </w:t>
            </w:r>
            <w:r w:rsidR="0062709F" w:rsidRPr="0062709F">
              <w:t xml:space="preserve">Tiekėjas nepatvirtina </w:t>
            </w:r>
            <w:r w:rsidR="002829D0" w:rsidRPr="002829D0">
              <w:t>kriteriuje</w:t>
            </w:r>
            <w:r w:rsidR="002829D0">
              <w:t xml:space="preserve"> </w:t>
            </w:r>
            <w:r w:rsidR="0062709F" w:rsidRPr="0062709F">
              <w:t>nustatytos papildomos draudimo apsaugos taikymo visa apimtimi</w:t>
            </w:r>
            <w:r w:rsidR="00773575">
              <w:t>;</w:t>
            </w:r>
          </w:p>
          <w:p w14:paraId="7DD6BB0C" w14:textId="60AD2EFD" w:rsidR="00814A81" w:rsidRPr="00D34754" w:rsidRDefault="00FC33F3" w:rsidP="00D34754">
            <w:pPr>
              <w:ind w:left="149" w:right="131"/>
            </w:pPr>
            <w:r>
              <w:t>2</w:t>
            </w:r>
            <w:r w:rsidR="00773575">
              <w:t xml:space="preserve"> bala</w:t>
            </w:r>
            <w:r>
              <w:t>i</w:t>
            </w:r>
            <w:r w:rsidR="00773575">
              <w:t xml:space="preserve"> – </w:t>
            </w:r>
            <w:r w:rsidR="00AA51A7">
              <w:t>T</w:t>
            </w:r>
            <w:r w:rsidR="00AA51A7" w:rsidRPr="00AA51A7">
              <w:t xml:space="preserve">iekėjas patvirtina </w:t>
            </w:r>
            <w:r w:rsidR="00B833A2" w:rsidRPr="00B833A2">
              <w:t>kriteriuje</w:t>
            </w:r>
            <w:r w:rsidR="00B833A2">
              <w:t xml:space="preserve"> </w:t>
            </w:r>
            <w:r w:rsidR="00AA51A7" w:rsidRPr="00AA51A7">
              <w:t>nustatytos papildomos draudimo apsaugos taikymą visa apimtimi</w:t>
            </w:r>
            <w:r w:rsidR="003A3A7D">
              <w:t>.</w:t>
            </w:r>
          </w:p>
        </w:tc>
      </w:tr>
      <w:tr w:rsidR="00EB7703" w:rsidRPr="00FC537D" w14:paraId="6C2DF1B9" w14:textId="77777777" w:rsidTr="00E81136">
        <w:trPr>
          <w:trHeight w:val="40"/>
        </w:trPr>
        <w:tc>
          <w:tcPr>
            <w:tcW w:w="4065" w:type="dxa"/>
            <w:tcBorders>
              <w:top w:val="single" w:sz="4" w:space="0" w:color="auto"/>
              <w:left w:val="single" w:sz="4" w:space="0" w:color="auto"/>
              <w:bottom w:val="single" w:sz="4" w:space="0" w:color="auto"/>
              <w:right w:val="single" w:sz="4" w:space="0" w:color="auto"/>
            </w:tcBorders>
          </w:tcPr>
          <w:p w14:paraId="23B99F42" w14:textId="77777777" w:rsidR="00EB7703" w:rsidRDefault="003D0CC7" w:rsidP="00790F6E">
            <w:pPr>
              <w:tabs>
                <w:tab w:val="left" w:pos="426"/>
                <w:tab w:val="left" w:pos="507"/>
                <w:tab w:val="left" w:pos="810"/>
                <w:tab w:val="left" w:pos="900"/>
                <w:tab w:val="left" w:pos="990"/>
                <w:tab w:val="left" w:pos="1080"/>
                <w:tab w:val="left" w:pos="1170"/>
              </w:tabs>
              <w:spacing w:after="80"/>
              <w:ind w:left="82" w:right="115"/>
            </w:pPr>
            <w:r w:rsidRPr="003D0CC7">
              <w:rPr>
                <w:szCs w:val="24"/>
              </w:rPr>
              <w:t>Draudimo apsauga vykdant darbines funkcija</w:t>
            </w:r>
            <w:r>
              <w:rPr>
                <w:szCs w:val="24"/>
              </w:rPr>
              <w:t xml:space="preserve">s </w:t>
            </w:r>
            <w:r w:rsidRPr="001F1120">
              <w:t>(T</w:t>
            </w:r>
            <w:r>
              <w:rPr>
                <w:vertAlign w:val="subscript"/>
              </w:rPr>
              <w:t>2</w:t>
            </w:r>
            <w:r w:rsidRPr="001F1120">
              <w:t>)</w:t>
            </w:r>
          </w:p>
          <w:p w14:paraId="0EB42C62" w14:textId="103B3EA5" w:rsidR="003D0CC7" w:rsidRPr="00D34754" w:rsidRDefault="00E03255" w:rsidP="00D34754">
            <w:pPr>
              <w:tabs>
                <w:tab w:val="left" w:pos="426"/>
                <w:tab w:val="left" w:pos="507"/>
                <w:tab w:val="left" w:pos="810"/>
                <w:tab w:val="left" w:pos="900"/>
                <w:tab w:val="left" w:pos="990"/>
                <w:tab w:val="left" w:pos="1080"/>
                <w:tab w:val="left" w:pos="1170"/>
              </w:tabs>
              <w:spacing w:after="80"/>
              <w:ind w:left="82" w:right="115"/>
            </w:pPr>
            <w:r>
              <w:t>(</w:t>
            </w:r>
            <w:r w:rsidRPr="008C445A">
              <w:rPr>
                <w:i/>
                <w:iCs/>
              </w:rPr>
              <w:t>vertinama, ar</w:t>
            </w:r>
            <w:r>
              <w:rPr>
                <w:i/>
                <w:iCs/>
              </w:rPr>
              <w:t xml:space="preserve"> </w:t>
            </w:r>
            <w:r w:rsidR="00790F6E">
              <w:rPr>
                <w:i/>
                <w:iCs/>
              </w:rPr>
              <w:t>t</w:t>
            </w:r>
            <w:r w:rsidR="00E40878" w:rsidRPr="00E40878">
              <w:rPr>
                <w:i/>
                <w:iCs/>
              </w:rPr>
              <w:t>ransporto priemonėms draudimo apsauga galioja vykdant darbines funkcijas pagal jų paskirtį tiek kelių eismui skirtose teritorijose, tiek už jų ribų, t. y. bekelėse ir pan., įskaitant ir vandeningas vietoves. Draudžiamiesiems įvykiams, atsitikusiems vandeningose vietovėse, draudimo išmoka mokama ne mažiau kaip už 2 (du) draudžiamuosius įvykius per draudimo metus bendrai visoms pagal sutartį apdraustoms transporto priemonėms</w:t>
            </w:r>
            <w:r w:rsidR="00790F6E">
              <w:rPr>
                <w:i/>
                <w:iCs/>
              </w:rPr>
              <w:t>)</w:t>
            </w:r>
          </w:p>
        </w:tc>
        <w:tc>
          <w:tcPr>
            <w:tcW w:w="1275" w:type="dxa"/>
            <w:tcBorders>
              <w:top w:val="single" w:sz="4" w:space="0" w:color="auto"/>
              <w:left w:val="single" w:sz="4" w:space="0" w:color="auto"/>
              <w:bottom w:val="single" w:sz="4" w:space="0" w:color="auto"/>
              <w:right w:val="single" w:sz="4" w:space="0" w:color="auto"/>
            </w:tcBorders>
          </w:tcPr>
          <w:p w14:paraId="311769F1" w14:textId="6AA799FE" w:rsidR="00EB7703" w:rsidRPr="00FC537D" w:rsidRDefault="00FF647C" w:rsidP="00057DFE">
            <w:pPr>
              <w:tabs>
                <w:tab w:val="left" w:pos="0"/>
                <w:tab w:val="left" w:pos="426"/>
                <w:tab w:val="left" w:pos="810"/>
                <w:tab w:val="left" w:pos="900"/>
                <w:tab w:val="left" w:pos="990"/>
                <w:tab w:val="left" w:pos="1080"/>
                <w:tab w:val="left" w:pos="1170"/>
              </w:tabs>
              <w:spacing w:after="80"/>
              <w:ind w:right="116"/>
              <w:jc w:val="center"/>
              <w:rPr>
                <w:szCs w:val="24"/>
              </w:rPr>
            </w:pPr>
            <w:r>
              <w:rPr>
                <w:szCs w:val="24"/>
              </w:rPr>
              <w:t>3</w:t>
            </w:r>
            <w:r w:rsidR="00EB7703" w:rsidRPr="00FC537D">
              <w:rPr>
                <w:szCs w:val="24"/>
              </w:rPr>
              <w:t xml:space="preserve"> balai</w:t>
            </w:r>
          </w:p>
        </w:tc>
        <w:tc>
          <w:tcPr>
            <w:tcW w:w="4408" w:type="dxa"/>
            <w:tcBorders>
              <w:top w:val="single" w:sz="4" w:space="0" w:color="auto"/>
              <w:left w:val="single" w:sz="4" w:space="0" w:color="auto"/>
              <w:bottom w:val="single" w:sz="4" w:space="0" w:color="auto"/>
              <w:right w:val="single" w:sz="4" w:space="0" w:color="auto"/>
            </w:tcBorders>
          </w:tcPr>
          <w:p w14:paraId="0375C343" w14:textId="77777777" w:rsidR="003A3A7D" w:rsidRDefault="003A3A7D" w:rsidP="002859BE">
            <w:pPr>
              <w:ind w:left="149" w:right="131"/>
              <w:rPr>
                <w:i/>
                <w:iCs/>
              </w:rPr>
            </w:pPr>
            <w:r w:rsidRPr="001E1406">
              <w:rPr>
                <w:i/>
                <w:iCs/>
              </w:rPr>
              <w:t>Šis parametras bus vertinamas Užsakovui jį pasirinkus</w:t>
            </w:r>
            <w:r>
              <w:rPr>
                <w:i/>
                <w:iCs/>
              </w:rPr>
              <w:t>.</w:t>
            </w:r>
          </w:p>
          <w:p w14:paraId="6AF9F048" w14:textId="631D8F91" w:rsidR="003A3A7D" w:rsidRDefault="003A3A7D" w:rsidP="003A3A7D">
            <w:pPr>
              <w:ind w:left="149"/>
            </w:pPr>
            <w:r w:rsidRPr="001E1406">
              <w:t xml:space="preserve">Už </w:t>
            </w:r>
            <w:r w:rsidRPr="001F1120">
              <w:t>(T</w:t>
            </w:r>
            <w:r>
              <w:rPr>
                <w:vertAlign w:val="subscript"/>
              </w:rPr>
              <w:t>2</w:t>
            </w:r>
            <w:r w:rsidRPr="001F1120">
              <w:t>)</w:t>
            </w:r>
            <w:r w:rsidRPr="001E1406">
              <w:t xml:space="preserve"> kriterijų suteikiami balai:</w:t>
            </w:r>
          </w:p>
          <w:p w14:paraId="528BFE97" w14:textId="77777777" w:rsidR="009C2353" w:rsidRDefault="00790F6E" w:rsidP="009C2353">
            <w:pPr>
              <w:ind w:left="149" w:right="131"/>
            </w:pPr>
            <w:r>
              <w:t xml:space="preserve">0 balų – </w:t>
            </w:r>
            <w:r w:rsidR="006B1139" w:rsidRPr="006B1139">
              <w:t>Tiekėjas nepatvirtina kriteriuje nustatytos papildomos draudimo apsaugos taikymo visa apimtimi</w:t>
            </w:r>
            <w:r>
              <w:t>;</w:t>
            </w:r>
          </w:p>
          <w:p w14:paraId="6A48212F" w14:textId="6A5824E3" w:rsidR="00EB7703" w:rsidRPr="009C2353" w:rsidRDefault="00CA1349" w:rsidP="009C2353">
            <w:pPr>
              <w:ind w:left="149" w:right="131"/>
            </w:pPr>
            <w:r>
              <w:t xml:space="preserve">3 balai – </w:t>
            </w:r>
            <w:r w:rsidR="003E084D" w:rsidRPr="003E084D">
              <w:t>Tiekėjas patvirtina kriteriuje nustatytos papildomos draudimo apsaugos taikymą visa apimtimi</w:t>
            </w:r>
            <w:r w:rsidR="006B1139">
              <w:t>.</w:t>
            </w:r>
            <w:r w:rsidR="008E37B5">
              <w:t xml:space="preserve"> </w:t>
            </w:r>
          </w:p>
        </w:tc>
      </w:tr>
      <w:tr w:rsidR="00E81136" w:rsidRPr="00FC537D" w14:paraId="38EDB10D" w14:textId="77777777" w:rsidTr="00E81136">
        <w:trPr>
          <w:trHeight w:val="40"/>
        </w:trPr>
        <w:tc>
          <w:tcPr>
            <w:tcW w:w="4065" w:type="dxa"/>
            <w:tcBorders>
              <w:top w:val="single" w:sz="4" w:space="0" w:color="auto"/>
              <w:left w:val="single" w:sz="4" w:space="0" w:color="auto"/>
              <w:bottom w:val="single" w:sz="4" w:space="0" w:color="auto"/>
              <w:right w:val="single" w:sz="4" w:space="0" w:color="auto"/>
            </w:tcBorders>
          </w:tcPr>
          <w:p w14:paraId="4233F6E8" w14:textId="00A8E7FA" w:rsidR="00E81136" w:rsidRPr="00FC537D" w:rsidRDefault="00BC2517" w:rsidP="00057DFE">
            <w:pPr>
              <w:tabs>
                <w:tab w:val="left" w:pos="426"/>
                <w:tab w:val="left" w:pos="507"/>
                <w:tab w:val="left" w:pos="810"/>
                <w:tab w:val="left" w:pos="900"/>
                <w:tab w:val="left" w:pos="990"/>
                <w:tab w:val="left" w:pos="1080"/>
                <w:tab w:val="left" w:pos="1170"/>
              </w:tabs>
              <w:spacing w:after="80"/>
              <w:ind w:left="82" w:right="115"/>
              <w:jc w:val="left"/>
              <w:rPr>
                <w:szCs w:val="24"/>
              </w:rPr>
            </w:pPr>
            <w:r w:rsidRPr="00850DC0">
              <w:rPr>
                <w:rFonts w:eastAsia="Calibri"/>
                <w:kern w:val="0"/>
                <w14:ligatures w14:val="none"/>
              </w:rPr>
              <w:lastRenderedPageBreak/>
              <w:t xml:space="preserve">Ekonomiškai naudingiausio pasiūlymo konkursinis balas </w:t>
            </w:r>
            <w:r w:rsidRPr="00850DC0">
              <w:rPr>
                <w:rFonts w:eastAsia="Calibri"/>
                <w:i/>
                <w:iCs/>
                <w:kern w:val="0"/>
                <w14:ligatures w14:val="none"/>
              </w:rPr>
              <w:t>(E)</w:t>
            </w:r>
          </w:p>
        </w:tc>
        <w:tc>
          <w:tcPr>
            <w:tcW w:w="1275" w:type="dxa"/>
            <w:tcBorders>
              <w:top w:val="single" w:sz="4" w:space="0" w:color="auto"/>
              <w:left w:val="single" w:sz="4" w:space="0" w:color="auto"/>
              <w:bottom w:val="single" w:sz="4" w:space="0" w:color="auto"/>
              <w:right w:val="single" w:sz="4" w:space="0" w:color="auto"/>
            </w:tcBorders>
          </w:tcPr>
          <w:p w14:paraId="5E93F094" w14:textId="77777777" w:rsidR="00E81136" w:rsidRDefault="00E81136" w:rsidP="00057DFE">
            <w:pPr>
              <w:tabs>
                <w:tab w:val="left" w:pos="0"/>
                <w:tab w:val="left" w:pos="426"/>
                <w:tab w:val="left" w:pos="810"/>
                <w:tab w:val="left" w:pos="900"/>
                <w:tab w:val="left" w:pos="990"/>
                <w:tab w:val="left" w:pos="1080"/>
                <w:tab w:val="left" w:pos="1170"/>
              </w:tabs>
              <w:spacing w:after="80"/>
              <w:ind w:right="116"/>
              <w:jc w:val="center"/>
              <w:rPr>
                <w:szCs w:val="24"/>
              </w:rPr>
            </w:pPr>
          </w:p>
        </w:tc>
        <w:tc>
          <w:tcPr>
            <w:tcW w:w="4408" w:type="dxa"/>
            <w:tcBorders>
              <w:top w:val="single" w:sz="4" w:space="0" w:color="auto"/>
              <w:left w:val="single" w:sz="4" w:space="0" w:color="auto"/>
              <w:bottom w:val="single" w:sz="4" w:space="0" w:color="auto"/>
              <w:right w:val="single" w:sz="4" w:space="0" w:color="auto"/>
            </w:tcBorders>
          </w:tcPr>
          <w:p w14:paraId="1A599650" w14:textId="77777777" w:rsidR="00EB217E" w:rsidRDefault="00EB217E" w:rsidP="00EB217E">
            <w:pPr>
              <w:spacing w:after="120" w:line="240" w:lineRule="auto"/>
              <w:ind w:right="116"/>
              <w:jc w:val="center"/>
              <w:rPr>
                <w:rFonts w:eastAsia="Calibri"/>
                <w:kern w:val="0"/>
                <w14:ligatures w14:val="none"/>
              </w:rPr>
            </w:pPr>
            <m:oMathPara>
              <m:oMath>
                <m:r>
                  <w:rPr>
                    <w:rFonts w:ascii="Cambria Math" w:eastAsia="Calibri" w:hAnsi="Cambria Math"/>
                    <w:kern w:val="0"/>
                    <w14:ligatures w14:val="none"/>
                  </w:rPr>
                  <m:t>E=C+</m:t>
                </m:r>
                <m:sSub>
                  <m:sSubPr>
                    <m:ctrlPr>
                      <w:rPr>
                        <w:rFonts w:ascii="Cambria Math" w:eastAsia="Calibri" w:hAnsi="Cambria Math"/>
                        <w:i/>
                        <w:kern w:val="0"/>
                        <w14:ligatures w14:val="none"/>
                      </w:rPr>
                    </m:ctrlPr>
                  </m:sSubPr>
                  <m:e>
                    <m:r>
                      <w:rPr>
                        <w:rFonts w:ascii="Cambria Math" w:eastAsia="Calibri" w:hAnsi="Cambria Math"/>
                        <w:kern w:val="0"/>
                        <w14:ligatures w14:val="none"/>
                      </w:rPr>
                      <m:t>T</m:t>
                    </m:r>
                  </m:e>
                  <m:sub>
                    <m:r>
                      <w:rPr>
                        <w:rFonts w:ascii="Cambria Math" w:eastAsia="Calibri" w:hAnsi="Cambria Math"/>
                        <w:kern w:val="0"/>
                        <w14:ligatures w14:val="none"/>
                      </w:rPr>
                      <m:t>1</m:t>
                    </m:r>
                  </m:sub>
                </m:sSub>
              </m:oMath>
            </m:oMathPara>
          </w:p>
          <w:p w14:paraId="79E8404B" w14:textId="77777777" w:rsidR="00EB217E" w:rsidRPr="00740C31" w:rsidRDefault="00EB217E" w:rsidP="00EB217E">
            <w:pPr>
              <w:spacing w:after="120" w:line="240" w:lineRule="auto"/>
              <w:ind w:right="116"/>
              <w:jc w:val="center"/>
              <w:rPr>
                <w:rFonts w:eastAsia="Calibri"/>
                <w:i/>
                <w:iCs/>
                <w:kern w:val="0"/>
                <w14:ligatures w14:val="none"/>
              </w:rPr>
            </w:pPr>
            <w:r w:rsidRPr="00740C31">
              <w:rPr>
                <w:rFonts w:eastAsia="Calibri"/>
                <w:i/>
                <w:iCs/>
                <w:kern w:val="0"/>
                <w14:ligatures w14:val="none"/>
              </w:rPr>
              <w:t>arba</w:t>
            </w:r>
          </w:p>
          <w:p w14:paraId="5DF77727" w14:textId="67C14119" w:rsidR="00EB217E" w:rsidRPr="00850DC0" w:rsidRDefault="00EB217E" w:rsidP="00EB217E">
            <w:pPr>
              <w:spacing w:after="120" w:line="240" w:lineRule="auto"/>
              <w:ind w:right="116"/>
              <w:jc w:val="center"/>
              <w:rPr>
                <w:rFonts w:eastAsia="Calibri"/>
                <w:kern w:val="0"/>
                <w14:ligatures w14:val="none"/>
              </w:rPr>
            </w:pPr>
            <m:oMathPara>
              <m:oMath>
                <m:r>
                  <w:rPr>
                    <w:rFonts w:ascii="Cambria Math" w:eastAsia="Calibri" w:hAnsi="Cambria Math"/>
                    <w:kern w:val="0"/>
                    <w14:ligatures w14:val="none"/>
                  </w:rPr>
                  <m:t>E=C+</m:t>
                </m:r>
                <m:sSub>
                  <m:sSubPr>
                    <m:ctrlPr>
                      <w:rPr>
                        <w:rFonts w:ascii="Cambria Math" w:eastAsia="Calibri" w:hAnsi="Cambria Math"/>
                        <w:i/>
                        <w:kern w:val="0"/>
                        <w14:ligatures w14:val="none"/>
                      </w:rPr>
                    </m:ctrlPr>
                  </m:sSubPr>
                  <m:e>
                    <m:r>
                      <w:rPr>
                        <w:rFonts w:ascii="Cambria Math" w:eastAsia="Calibri" w:hAnsi="Cambria Math"/>
                        <w:kern w:val="0"/>
                        <w14:ligatures w14:val="none"/>
                      </w:rPr>
                      <m:t>T</m:t>
                    </m:r>
                  </m:e>
                  <m:sub>
                    <m:r>
                      <w:rPr>
                        <w:rFonts w:ascii="Cambria Math" w:eastAsia="Calibri" w:hAnsi="Cambria Math"/>
                        <w:kern w:val="0"/>
                        <w14:ligatures w14:val="none"/>
                      </w:rPr>
                      <m:t>2</m:t>
                    </m:r>
                  </m:sub>
                </m:sSub>
              </m:oMath>
            </m:oMathPara>
          </w:p>
          <w:p w14:paraId="79A30162" w14:textId="77777777" w:rsidR="00EB217E" w:rsidRPr="00740C31" w:rsidRDefault="00EB217E" w:rsidP="00EB217E">
            <w:pPr>
              <w:spacing w:after="120" w:line="240" w:lineRule="auto"/>
              <w:ind w:right="116"/>
              <w:jc w:val="center"/>
              <w:rPr>
                <w:rFonts w:eastAsia="Calibri"/>
                <w:i/>
                <w:iCs/>
                <w:kern w:val="0"/>
                <w14:ligatures w14:val="none"/>
              </w:rPr>
            </w:pPr>
            <w:r w:rsidRPr="00740C31">
              <w:rPr>
                <w:rFonts w:eastAsia="Calibri"/>
                <w:i/>
                <w:iCs/>
                <w:kern w:val="0"/>
                <w14:ligatures w14:val="none"/>
              </w:rPr>
              <w:t>arba</w:t>
            </w:r>
          </w:p>
          <w:p w14:paraId="6C8156D9" w14:textId="5E05AB78" w:rsidR="00E81136" w:rsidRPr="00740C31" w:rsidRDefault="00EB217E" w:rsidP="00740C31">
            <w:pPr>
              <w:spacing w:after="120" w:line="240" w:lineRule="auto"/>
              <w:ind w:right="116"/>
              <w:jc w:val="center"/>
              <w:rPr>
                <w:rFonts w:eastAsia="Calibri"/>
                <w:kern w:val="0"/>
                <w14:ligatures w14:val="none"/>
              </w:rPr>
            </w:pPr>
            <m:oMathPara>
              <m:oMath>
                <m:r>
                  <w:rPr>
                    <w:rFonts w:ascii="Cambria Math" w:eastAsia="Calibri" w:hAnsi="Cambria Math"/>
                    <w:kern w:val="0"/>
                    <w14:ligatures w14:val="none"/>
                  </w:rPr>
                  <m:t>E=C+</m:t>
                </m:r>
                <m:sSub>
                  <m:sSubPr>
                    <m:ctrlPr>
                      <w:rPr>
                        <w:rFonts w:ascii="Cambria Math" w:eastAsia="Calibri" w:hAnsi="Cambria Math"/>
                        <w:i/>
                        <w:kern w:val="0"/>
                        <w14:ligatures w14:val="none"/>
                      </w:rPr>
                    </m:ctrlPr>
                  </m:sSubPr>
                  <m:e>
                    <m:r>
                      <w:rPr>
                        <w:rFonts w:ascii="Cambria Math" w:eastAsia="Calibri" w:hAnsi="Cambria Math"/>
                        <w:kern w:val="0"/>
                        <w14:ligatures w14:val="none"/>
                      </w:rPr>
                      <m:t>T</m:t>
                    </m:r>
                  </m:e>
                  <m:sub>
                    <m:r>
                      <w:rPr>
                        <w:rFonts w:ascii="Cambria Math" w:eastAsia="Calibri" w:hAnsi="Cambria Math"/>
                        <w:kern w:val="0"/>
                        <w14:ligatures w14:val="none"/>
                      </w:rPr>
                      <m:t>1</m:t>
                    </m:r>
                  </m:sub>
                </m:sSub>
                <m:r>
                  <w:rPr>
                    <w:rFonts w:ascii="Cambria Math" w:eastAsia="Calibri" w:hAnsi="Cambria Math"/>
                    <w:kern w:val="0"/>
                    <w14:ligatures w14:val="none"/>
                  </w:rPr>
                  <m:t>+</m:t>
                </m:r>
                <m:sSub>
                  <m:sSubPr>
                    <m:ctrlPr>
                      <w:rPr>
                        <w:rFonts w:ascii="Cambria Math" w:eastAsia="Calibri" w:hAnsi="Cambria Math"/>
                        <w:i/>
                        <w:kern w:val="0"/>
                        <w14:ligatures w14:val="none"/>
                      </w:rPr>
                    </m:ctrlPr>
                  </m:sSubPr>
                  <m:e>
                    <m:r>
                      <w:rPr>
                        <w:rFonts w:ascii="Cambria Math" w:eastAsia="Calibri" w:hAnsi="Cambria Math"/>
                        <w:kern w:val="0"/>
                        <w14:ligatures w14:val="none"/>
                      </w:rPr>
                      <m:t>T</m:t>
                    </m:r>
                  </m:e>
                  <m:sub>
                    <m:r>
                      <w:rPr>
                        <w:rFonts w:ascii="Cambria Math" w:eastAsia="Calibri" w:hAnsi="Cambria Math"/>
                        <w:kern w:val="0"/>
                        <w14:ligatures w14:val="none"/>
                      </w:rPr>
                      <m:t>2</m:t>
                    </m:r>
                  </m:sub>
                </m:sSub>
              </m:oMath>
            </m:oMathPara>
          </w:p>
        </w:tc>
      </w:tr>
    </w:tbl>
    <w:p w14:paraId="26D819D6" w14:textId="77777777" w:rsidR="003F09A7" w:rsidRPr="00FC537D" w:rsidRDefault="003F09A7" w:rsidP="00057DFE">
      <w:pPr>
        <w:spacing w:after="80"/>
      </w:pPr>
    </w:p>
    <w:p w14:paraId="196265E9" w14:textId="789958FC" w:rsidR="003F09A7" w:rsidRPr="00FC537D" w:rsidRDefault="001259C7" w:rsidP="001259C7">
      <w:pPr>
        <w:spacing w:after="80"/>
        <w:jc w:val="center"/>
      </w:pPr>
      <w:r>
        <w:t>________________</w:t>
      </w:r>
    </w:p>
    <w:p w14:paraId="7CCEF0F8" w14:textId="77777777" w:rsidR="003F09A7" w:rsidRPr="00FC537D" w:rsidRDefault="003F09A7" w:rsidP="00057DFE">
      <w:pPr>
        <w:spacing w:after="80"/>
      </w:pPr>
    </w:p>
    <w:sectPr w:rsidR="003F09A7" w:rsidRPr="00FC537D" w:rsidSect="00F84F0F">
      <w:pgSz w:w="11900" w:h="16838" w:code="9"/>
      <w:pgMar w:top="1140" w:right="686" w:bottom="851" w:left="1440" w:header="0"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B0170F" w14:textId="77777777" w:rsidR="00E40356" w:rsidRDefault="00E40356" w:rsidP="002F424F">
      <w:pPr>
        <w:spacing w:after="0" w:line="240" w:lineRule="auto"/>
      </w:pPr>
      <w:r>
        <w:separator/>
      </w:r>
    </w:p>
  </w:endnote>
  <w:endnote w:type="continuationSeparator" w:id="0">
    <w:p w14:paraId="7D795B3D" w14:textId="77777777" w:rsidR="00E40356" w:rsidRDefault="00E40356" w:rsidP="002F42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C65C851-0F8A-4A1F-99EE-9F2DA59C9913}"/>
    <w:embedBold r:id="rId2" w:fontKey="{53B8BE14-8448-4911-AA43-BF5DB28A7B49}"/>
    <w:embedItalic r:id="rId3" w:fontKey="{E1D9C619-4F90-4687-8305-FF234CA4C399}"/>
  </w:font>
  <w:font w:name="Arial">
    <w:panose1 w:val="020B0604020202020204"/>
    <w:charset w:val="00"/>
    <w:family w:val="swiss"/>
    <w:pitch w:val="variable"/>
    <w:sig w:usb0="E0002EFF" w:usb1="C000785B" w:usb2="00000009" w:usb3="00000000" w:csb0="000001FF" w:csb1="00000000"/>
    <w:embedRegular r:id="rId4" w:fontKey="{D911FBC7-895C-4AD7-9B98-BC5209578CF3}"/>
    <w:embedBold r:id="rId5" w:fontKey="{261CFE6E-DB8E-4C6D-A4A6-9BEA218C4F74}"/>
    <w:embedItalic r:id="rId6" w:fontKey="{2D1E39A8-2290-45A1-B04C-B7014F279DBC}"/>
    <w:embedBoldItalic r:id="rId7" w:fontKey="{D65D5A59-8101-42BF-8E7E-8FC923438055}"/>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8" w:fontKey="{A3A82EAD-49CD-41FE-A315-9F4176818CC8}"/>
    <w:embedItalic r:id="rId9" w:fontKey="{774831FD-79B9-4E77-ADA9-290D2A8927E2}"/>
  </w:font>
  <w:font w:name="Cambria Math">
    <w:panose1 w:val="02040503050406030204"/>
    <w:charset w:val="00"/>
    <w:family w:val="roman"/>
    <w:pitch w:val="variable"/>
    <w:sig w:usb0="E00006FF" w:usb1="420024FF" w:usb2="02000000" w:usb3="00000000" w:csb0="0000019F" w:csb1="00000000"/>
    <w:embedItalic r:id="rId10" w:fontKey="{4BBCE54C-568A-4D64-ACA8-05B18214AB1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B151B3" w14:textId="77777777" w:rsidR="00E40356" w:rsidRDefault="00E40356" w:rsidP="002F424F">
      <w:pPr>
        <w:spacing w:after="0" w:line="240" w:lineRule="auto"/>
      </w:pPr>
      <w:r>
        <w:separator/>
      </w:r>
    </w:p>
  </w:footnote>
  <w:footnote w:type="continuationSeparator" w:id="0">
    <w:p w14:paraId="36D1CF12" w14:textId="77777777" w:rsidR="00E40356" w:rsidRDefault="00E40356" w:rsidP="002F424F">
      <w:pPr>
        <w:spacing w:after="0" w:line="240" w:lineRule="auto"/>
      </w:pPr>
      <w:r>
        <w:continuationSeparator/>
      </w:r>
    </w:p>
  </w:footnote>
  <w:footnote w:id="1">
    <w:p w14:paraId="44C9D28D" w14:textId="77777777" w:rsidR="002F424F" w:rsidRPr="00950169" w:rsidRDefault="002F424F" w:rsidP="002F424F">
      <w:pPr>
        <w:pStyle w:val="Puslapioinaostekstas"/>
        <w:jc w:val="both"/>
        <w:rPr>
          <w:color w:val="404040"/>
          <w:sz w:val="18"/>
          <w:szCs w:val="18"/>
        </w:rPr>
      </w:pPr>
      <w:r w:rsidRPr="00950169">
        <w:rPr>
          <w:rStyle w:val="Puslapioinaosnuoroda"/>
          <w:color w:val="404040"/>
        </w:rPr>
        <w:footnoteRef/>
      </w:r>
      <w:r w:rsidRPr="00950169">
        <w:rPr>
          <w:color w:val="404040"/>
        </w:rPr>
        <w:t xml:space="preserve"> </w:t>
      </w:r>
      <w:r w:rsidRPr="00950169">
        <w:rPr>
          <w:rFonts w:ascii="Arial" w:hAnsi="Arial" w:cs="Arial"/>
          <w:i/>
          <w:color w:val="404040"/>
          <w:sz w:val="18"/>
          <w:szCs w:val="18"/>
        </w:rPr>
        <w:t>Tuo</w:t>
      </w:r>
      <w:r w:rsidRPr="00950169">
        <w:rPr>
          <w:rFonts w:ascii="Arial" w:hAnsi="Arial" w:cs="Arial"/>
          <w:i/>
          <w:color w:val="404040"/>
          <w:spacing w:val="-12"/>
          <w:sz w:val="18"/>
          <w:szCs w:val="18"/>
        </w:rPr>
        <w:t xml:space="preserve"> </w:t>
      </w:r>
      <w:r w:rsidRPr="00950169">
        <w:rPr>
          <w:rFonts w:ascii="Arial" w:hAnsi="Arial" w:cs="Arial"/>
          <w:i/>
          <w:color w:val="404040"/>
          <w:sz w:val="18"/>
          <w:szCs w:val="18"/>
        </w:rPr>
        <w:t>atveju,</w:t>
      </w:r>
      <w:r w:rsidRPr="00950169">
        <w:rPr>
          <w:rFonts w:ascii="Arial" w:hAnsi="Arial" w:cs="Arial"/>
          <w:i/>
          <w:color w:val="404040"/>
          <w:spacing w:val="-13"/>
          <w:sz w:val="18"/>
          <w:szCs w:val="18"/>
        </w:rPr>
        <w:t xml:space="preserve"> </w:t>
      </w:r>
      <w:r w:rsidRPr="00950169">
        <w:rPr>
          <w:rFonts w:ascii="Arial" w:hAnsi="Arial" w:cs="Arial"/>
          <w:i/>
          <w:color w:val="404040"/>
          <w:sz w:val="18"/>
          <w:szCs w:val="18"/>
        </w:rPr>
        <w:t>jei</w:t>
      </w:r>
      <w:r w:rsidRPr="00950169">
        <w:rPr>
          <w:rFonts w:ascii="Arial" w:hAnsi="Arial" w:cs="Arial"/>
          <w:i/>
          <w:color w:val="404040"/>
          <w:spacing w:val="-12"/>
          <w:sz w:val="18"/>
          <w:szCs w:val="18"/>
        </w:rPr>
        <w:t xml:space="preserve"> </w:t>
      </w:r>
      <w:r w:rsidRPr="00950169">
        <w:rPr>
          <w:rFonts w:ascii="Arial" w:hAnsi="Arial" w:cs="Arial"/>
          <w:i/>
          <w:color w:val="404040"/>
          <w:sz w:val="18"/>
          <w:szCs w:val="18"/>
        </w:rPr>
        <w:t>pasiūlymo</w:t>
      </w:r>
      <w:r w:rsidRPr="00950169">
        <w:rPr>
          <w:rFonts w:ascii="Arial" w:hAnsi="Arial" w:cs="Arial"/>
          <w:i/>
          <w:color w:val="404040"/>
          <w:spacing w:val="-13"/>
          <w:sz w:val="18"/>
          <w:szCs w:val="18"/>
        </w:rPr>
        <w:t xml:space="preserve"> </w:t>
      </w:r>
      <w:r w:rsidRPr="00950169">
        <w:rPr>
          <w:rFonts w:ascii="Arial" w:hAnsi="Arial" w:cs="Arial"/>
          <w:i/>
          <w:color w:val="404040"/>
          <w:sz w:val="18"/>
          <w:szCs w:val="18"/>
        </w:rPr>
        <w:t>vertinimo</w:t>
      </w:r>
      <w:r w:rsidRPr="00950169">
        <w:rPr>
          <w:rFonts w:ascii="Arial" w:hAnsi="Arial" w:cs="Arial"/>
          <w:i/>
          <w:color w:val="404040"/>
          <w:spacing w:val="-12"/>
          <w:sz w:val="18"/>
          <w:szCs w:val="18"/>
        </w:rPr>
        <w:t xml:space="preserve"> </w:t>
      </w:r>
      <w:r w:rsidRPr="00950169">
        <w:rPr>
          <w:rFonts w:ascii="Arial" w:hAnsi="Arial" w:cs="Arial"/>
          <w:i/>
          <w:color w:val="404040"/>
          <w:sz w:val="18"/>
          <w:szCs w:val="18"/>
        </w:rPr>
        <w:t>metu</w:t>
      </w:r>
      <w:r w:rsidRPr="00950169">
        <w:rPr>
          <w:rFonts w:ascii="Arial" w:hAnsi="Arial" w:cs="Arial"/>
          <w:i/>
          <w:color w:val="404040"/>
          <w:spacing w:val="-13"/>
          <w:sz w:val="18"/>
          <w:szCs w:val="18"/>
        </w:rPr>
        <w:t xml:space="preserve"> </w:t>
      </w:r>
      <w:r w:rsidRPr="00950169">
        <w:rPr>
          <w:rFonts w:ascii="Arial" w:hAnsi="Arial" w:cs="Arial"/>
          <w:i/>
          <w:color w:val="404040"/>
          <w:sz w:val="18"/>
          <w:szCs w:val="18"/>
        </w:rPr>
        <w:t>Tiekėjo</w:t>
      </w:r>
      <w:r w:rsidRPr="00950169">
        <w:rPr>
          <w:rFonts w:ascii="Arial" w:hAnsi="Arial" w:cs="Arial"/>
          <w:i/>
          <w:color w:val="404040"/>
          <w:spacing w:val="-12"/>
          <w:sz w:val="18"/>
          <w:szCs w:val="18"/>
        </w:rPr>
        <w:t xml:space="preserve"> </w:t>
      </w:r>
      <w:r w:rsidRPr="00950169">
        <w:rPr>
          <w:rFonts w:ascii="Arial" w:hAnsi="Arial" w:cs="Arial"/>
          <w:i/>
          <w:color w:val="404040"/>
          <w:sz w:val="18"/>
          <w:szCs w:val="18"/>
        </w:rPr>
        <w:t>pasiūlymas</w:t>
      </w:r>
      <w:r w:rsidRPr="00950169">
        <w:rPr>
          <w:rFonts w:ascii="Arial" w:hAnsi="Arial" w:cs="Arial"/>
          <w:i/>
          <w:color w:val="404040"/>
          <w:spacing w:val="-13"/>
          <w:sz w:val="18"/>
          <w:szCs w:val="18"/>
        </w:rPr>
        <w:t xml:space="preserve"> </w:t>
      </w:r>
      <w:r w:rsidRPr="00950169">
        <w:rPr>
          <w:rFonts w:ascii="Arial" w:hAnsi="Arial" w:cs="Arial"/>
          <w:i/>
          <w:color w:val="404040"/>
          <w:sz w:val="18"/>
          <w:szCs w:val="18"/>
        </w:rPr>
        <w:t>gaus</w:t>
      </w:r>
      <w:r w:rsidRPr="00950169">
        <w:rPr>
          <w:rFonts w:ascii="Arial" w:hAnsi="Arial" w:cs="Arial"/>
          <w:i/>
          <w:color w:val="404040"/>
          <w:spacing w:val="-12"/>
          <w:sz w:val="18"/>
          <w:szCs w:val="18"/>
        </w:rPr>
        <w:t xml:space="preserve"> </w:t>
      </w:r>
      <w:r w:rsidRPr="00950169">
        <w:rPr>
          <w:rFonts w:ascii="Arial" w:hAnsi="Arial" w:cs="Arial"/>
          <w:i/>
          <w:color w:val="404040"/>
          <w:sz w:val="18"/>
          <w:szCs w:val="18"/>
        </w:rPr>
        <w:t>papildomų</w:t>
      </w:r>
      <w:r w:rsidRPr="00950169">
        <w:rPr>
          <w:rFonts w:ascii="Arial" w:hAnsi="Arial" w:cs="Arial"/>
          <w:i/>
          <w:color w:val="404040"/>
          <w:spacing w:val="-13"/>
          <w:sz w:val="18"/>
          <w:szCs w:val="18"/>
        </w:rPr>
        <w:t xml:space="preserve"> </w:t>
      </w:r>
      <w:r w:rsidRPr="00950169">
        <w:rPr>
          <w:rFonts w:ascii="Arial" w:hAnsi="Arial" w:cs="Arial"/>
          <w:i/>
          <w:color w:val="404040"/>
          <w:sz w:val="18"/>
          <w:szCs w:val="18"/>
        </w:rPr>
        <w:t>balų</w:t>
      </w:r>
      <w:r w:rsidRPr="00950169">
        <w:rPr>
          <w:rFonts w:ascii="Arial" w:hAnsi="Arial" w:cs="Arial"/>
          <w:i/>
          <w:color w:val="404040"/>
          <w:spacing w:val="-12"/>
          <w:sz w:val="18"/>
          <w:szCs w:val="18"/>
        </w:rPr>
        <w:t xml:space="preserve"> </w:t>
      </w:r>
      <w:r w:rsidRPr="00950169">
        <w:rPr>
          <w:rFonts w:ascii="Arial" w:hAnsi="Arial" w:cs="Arial"/>
          <w:i/>
          <w:color w:val="404040"/>
          <w:sz w:val="18"/>
          <w:szCs w:val="18"/>
        </w:rPr>
        <w:t>už</w:t>
      </w:r>
      <w:r w:rsidRPr="00950169">
        <w:rPr>
          <w:rFonts w:ascii="Arial" w:hAnsi="Arial" w:cs="Arial"/>
          <w:i/>
          <w:color w:val="404040"/>
          <w:spacing w:val="-13"/>
          <w:sz w:val="18"/>
          <w:szCs w:val="18"/>
        </w:rPr>
        <w:t xml:space="preserve"> </w:t>
      </w:r>
      <w:r w:rsidRPr="00950169">
        <w:rPr>
          <w:rFonts w:ascii="Arial" w:hAnsi="Arial" w:cs="Arial"/>
          <w:i/>
          <w:color w:val="404040"/>
          <w:sz w:val="18"/>
          <w:szCs w:val="18"/>
        </w:rPr>
        <w:t>šiame</w:t>
      </w:r>
      <w:r w:rsidRPr="00950169">
        <w:rPr>
          <w:rFonts w:ascii="Arial" w:hAnsi="Arial" w:cs="Arial"/>
          <w:i/>
          <w:color w:val="404040"/>
          <w:spacing w:val="-12"/>
          <w:sz w:val="18"/>
          <w:szCs w:val="18"/>
        </w:rPr>
        <w:t xml:space="preserve"> </w:t>
      </w:r>
      <w:r w:rsidRPr="00950169">
        <w:rPr>
          <w:rFonts w:ascii="Arial" w:hAnsi="Arial" w:cs="Arial"/>
          <w:i/>
          <w:color w:val="404040"/>
          <w:sz w:val="18"/>
          <w:szCs w:val="18"/>
        </w:rPr>
        <w:t>vertinime</w:t>
      </w:r>
      <w:r w:rsidRPr="00950169">
        <w:rPr>
          <w:rFonts w:ascii="Arial" w:hAnsi="Arial" w:cs="Arial"/>
          <w:i/>
          <w:color w:val="404040"/>
          <w:spacing w:val="-13"/>
          <w:sz w:val="18"/>
          <w:szCs w:val="18"/>
        </w:rPr>
        <w:t xml:space="preserve"> </w:t>
      </w:r>
      <w:r w:rsidRPr="00950169">
        <w:rPr>
          <w:rFonts w:ascii="Arial" w:hAnsi="Arial" w:cs="Arial"/>
          <w:i/>
          <w:color w:val="404040"/>
          <w:sz w:val="18"/>
          <w:szCs w:val="18"/>
        </w:rPr>
        <w:t>nustatytus</w:t>
      </w:r>
      <w:r w:rsidRPr="00950169">
        <w:rPr>
          <w:rFonts w:ascii="Arial" w:hAnsi="Arial" w:cs="Arial"/>
          <w:i/>
          <w:color w:val="404040"/>
          <w:spacing w:val="-12"/>
          <w:sz w:val="18"/>
          <w:szCs w:val="18"/>
        </w:rPr>
        <w:t xml:space="preserve"> </w:t>
      </w:r>
      <w:r w:rsidRPr="00950169">
        <w:rPr>
          <w:rFonts w:ascii="Arial" w:hAnsi="Arial" w:cs="Arial"/>
          <w:i/>
          <w:color w:val="404040"/>
          <w:sz w:val="18"/>
          <w:szCs w:val="18"/>
        </w:rPr>
        <w:t>vertinimo kriterijus, Konkretaus pirkimo laimėjimo atveju Tiekėjas pirkimo sutartyje įsipareigos visą pirkimo sutarties vykdymo laikotarpį užtikrinti kriterijų, nurodytų teikiant pasiūlymą, laikymąsi. Pirkimo sutartyje numatyta teisė Užsakovui tikrinti šių įsipareigojimų vykdymą ir nustatytos sankcijos už Tiekėjo prisiimtų įsipareigojimų nesilaikymą</w:t>
      </w:r>
      <w:r w:rsidRPr="00950169">
        <w:rPr>
          <w:rFonts w:ascii="Arial" w:hAnsi="Arial" w:cs="Arial"/>
          <w:color w:val="404040"/>
          <w:sz w:val="18"/>
          <w:szCs w:val="18"/>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A6617"/>
    <w:multiLevelType w:val="hybridMultilevel"/>
    <w:tmpl w:val="F934CCC2"/>
    <w:lvl w:ilvl="0" w:tplc="FFFFFFFF">
      <w:start w:val="1"/>
      <w:numFmt w:val="decimal"/>
      <w:lvlText w:val="%1)"/>
      <w:lvlJc w:val="left"/>
      <w:pPr>
        <w:ind w:left="720" w:hanging="360"/>
      </w:pPr>
      <w:rPr>
        <w:rFonts w:eastAsiaTheme="minorHAnsi"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A767CAF"/>
    <w:multiLevelType w:val="multilevel"/>
    <w:tmpl w:val="A46079C2"/>
    <w:lvl w:ilvl="0">
      <w:start w:val="1"/>
      <w:numFmt w:val="decimal"/>
      <w:lvlText w:val="%1."/>
      <w:lvlJc w:val="left"/>
      <w:pPr>
        <w:ind w:left="360" w:hanging="360"/>
      </w:pPr>
      <w:rPr>
        <w:rFonts w:hint="default"/>
        <w:color w:val="404040"/>
      </w:rPr>
    </w:lvl>
    <w:lvl w:ilvl="1">
      <w:start w:val="1"/>
      <w:numFmt w:val="decimal"/>
      <w:lvlText w:val="%1.%2."/>
      <w:lvlJc w:val="left"/>
      <w:pPr>
        <w:ind w:left="360" w:hanging="360"/>
      </w:pPr>
      <w:rPr>
        <w:rFonts w:hint="default"/>
        <w:b w:val="0"/>
        <w:bCs w:val="0"/>
        <w:i w:val="0"/>
        <w:iCs w:val="0"/>
        <w:color w:val="404040"/>
      </w:rPr>
    </w:lvl>
    <w:lvl w:ilvl="2">
      <w:start w:val="1"/>
      <w:numFmt w:val="decimal"/>
      <w:lvlText w:val="%1.%2.%3."/>
      <w:lvlJc w:val="left"/>
      <w:pPr>
        <w:ind w:left="720" w:hanging="720"/>
      </w:pPr>
      <w:rPr>
        <w:rFonts w:hint="default"/>
        <w:color w:val="40404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2" w15:restartNumberingAfterBreak="0">
    <w:nsid w:val="113D0C8F"/>
    <w:multiLevelType w:val="multilevel"/>
    <w:tmpl w:val="F4C6E10A"/>
    <w:lvl w:ilvl="0">
      <w:start w:val="1"/>
      <w:numFmt w:val="decimal"/>
      <w:lvlText w:val="%1."/>
      <w:lvlJc w:val="left"/>
      <w:pPr>
        <w:ind w:left="360" w:hanging="360"/>
      </w:pPr>
      <w:rPr>
        <w:rFonts w:hint="default"/>
        <w:color w:val="404040"/>
      </w:rPr>
    </w:lvl>
    <w:lvl w:ilvl="1">
      <w:start w:val="1"/>
      <w:numFmt w:val="decimal"/>
      <w:lvlText w:val="%1.%2."/>
      <w:lvlJc w:val="left"/>
      <w:pPr>
        <w:ind w:left="360" w:hanging="360"/>
      </w:pPr>
      <w:rPr>
        <w:rFonts w:hint="default"/>
        <w:b w:val="0"/>
        <w:bCs w:val="0"/>
        <w:i w:val="0"/>
        <w:iCs w:val="0"/>
        <w:color w:val="404040"/>
      </w:rPr>
    </w:lvl>
    <w:lvl w:ilvl="2">
      <w:start w:val="1"/>
      <w:numFmt w:val="decimal"/>
      <w:lvlText w:val="%3)"/>
      <w:lvlJc w:val="left"/>
      <w:pPr>
        <w:ind w:left="720" w:hanging="720"/>
      </w:pPr>
      <w:rPr>
        <w:rFonts w:ascii="Arial" w:eastAsiaTheme="minorHAnsi" w:hAnsi="Arial" w:cs="Arial"/>
        <w:color w:val="40404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3" w15:restartNumberingAfterBreak="0">
    <w:nsid w:val="11FD481B"/>
    <w:multiLevelType w:val="hybridMultilevel"/>
    <w:tmpl w:val="DEA8559C"/>
    <w:lvl w:ilvl="0" w:tplc="4C9C84C4">
      <w:start w:val="1"/>
      <w:numFmt w:val="decimal"/>
      <w:lvlText w:val="%1)"/>
      <w:lvlJc w:val="left"/>
      <w:pPr>
        <w:ind w:left="1080" w:hanging="360"/>
      </w:pPr>
      <w:rPr>
        <w:rFonts w:hint="default"/>
        <w:i w:val="0"/>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1A600FBC"/>
    <w:multiLevelType w:val="hybridMultilevel"/>
    <w:tmpl w:val="773CA80A"/>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03426E8"/>
    <w:multiLevelType w:val="hybridMultilevel"/>
    <w:tmpl w:val="77A09C98"/>
    <w:lvl w:ilvl="0" w:tplc="1A964A72">
      <w:start w:val="1"/>
      <w:numFmt w:val="decimal"/>
      <w:lvlText w:val="%1."/>
      <w:lvlJc w:val="left"/>
      <w:pPr>
        <w:ind w:left="720" w:hanging="360"/>
      </w:pPr>
      <w:rPr>
        <w:rFonts w:eastAsia="Times New Roman"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2C8707C"/>
    <w:multiLevelType w:val="multilevel"/>
    <w:tmpl w:val="F4C6E10A"/>
    <w:lvl w:ilvl="0">
      <w:start w:val="1"/>
      <w:numFmt w:val="decimal"/>
      <w:lvlText w:val="%1."/>
      <w:lvlJc w:val="left"/>
      <w:pPr>
        <w:ind w:left="360" w:hanging="360"/>
      </w:pPr>
      <w:rPr>
        <w:rFonts w:hint="default"/>
        <w:color w:val="404040"/>
      </w:rPr>
    </w:lvl>
    <w:lvl w:ilvl="1">
      <w:start w:val="1"/>
      <w:numFmt w:val="decimal"/>
      <w:lvlText w:val="%1.%2."/>
      <w:lvlJc w:val="left"/>
      <w:pPr>
        <w:ind w:left="360" w:hanging="360"/>
      </w:pPr>
      <w:rPr>
        <w:rFonts w:hint="default"/>
        <w:b w:val="0"/>
        <w:bCs w:val="0"/>
        <w:i w:val="0"/>
        <w:iCs w:val="0"/>
        <w:color w:val="404040"/>
      </w:rPr>
    </w:lvl>
    <w:lvl w:ilvl="2">
      <w:start w:val="1"/>
      <w:numFmt w:val="decimal"/>
      <w:lvlText w:val="%3)"/>
      <w:lvlJc w:val="left"/>
      <w:pPr>
        <w:ind w:left="720" w:hanging="720"/>
      </w:pPr>
      <w:rPr>
        <w:rFonts w:ascii="Arial" w:eastAsiaTheme="minorHAnsi" w:hAnsi="Arial" w:cs="Arial"/>
        <w:color w:val="40404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7" w15:restartNumberingAfterBreak="0">
    <w:nsid w:val="34625AFC"/>
    <w:multiLevelType w:val="hybridMultilevel"/>
    <w:tmpl w:val="DEA8559C"/>
    <w:lvl w:ilvl="0" w:tplc="FFFFFFFF">
      <w:start w:val="1"/>
      <w:numFmt w:val="decimal"/>
      <w:lvlText w:val="%1)"/>
      <w:lvlJc w:val="left"/>
      <w:pPr>
        <w:ind w:left="1080" w:hanging="360"/>
      </w:pPr>
      <w:rPr>
        <w:rFonts w:hint="default"/>
        <w:i w:val="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48720D8C"/>
    <w:multiLevelType w:val="hybridMultilevel"/>
    <w:tmpl w:val="8466AF12"/>
    <w:lvl w:ilvl="0" w:tplc="E5602812">
      <w:start w:val="1"/>
      <w:numFmt w:val="decimal"/>
      <w:lvlText w:val="%1)"/>
      <w:lvlJc w:val="left"/>
      <w:pPr>
        <w:ind w:left="360" w:hanging="360"/>
      </w:pPr>
      <w:rPr>
        <w:rFonts w:eastAsia="Times New Roman" w:hint="default"/>
        <w:b/>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9" w15:restartNumberingAfterBreak="0">
    <w:nsid w:val="554D34B3"/>
    <w:multiLevelType w:val="hybridMultilevel"/>
    <w:tmpl w:val="F934CCC2"/>
    <w:lvl w:ilvl="0" w:tplc="D4626BA8">
      <w:start w:val="1"/>
      <w:numFmt w:val="decimal"/>
      <w:lvlText w:val="%1)"/>
      <w:lvlJc w:val="left"/>
      <w:pPr>
        <w:ind w:left="720" w:hanging="360"/>
      </w:pPr>
      <w:rPr>
        <w:rFonts w:eastAsiaTheme="minorHAnsi"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A6E6D09"/>
    <w:multiLevelType w:val="hybridMultilevel"/>
    <w:tmpl w:val="9ACCFA04"/>
    <w:lvl w:ilvl="0" w:tplc="0427000F">
      <w:start w:val="1"/>
      <w:numFmt w:val="decimal"/>
      <w:lvlText w:val="%1."/>
      <w:lvlJc w:val="left"/>
      <w:pPr>
        <w:ind w:left="360" w:hanging="360"/>
      </w:pPr>
      <w:rPr>
        <w:rFonts w:eastAsia="Times New Roman"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1" w15:restartNumberingAfterBreak="0">
    <w:nsid w:val="6B543D76"/>
    <w:multiLevelType w:val="hybridMultilevel"/>
    <w:tmpl w:val="66124B32"/>
    <w:lvl w:ilvl="0" w:tplc="2416B804">
      <w:start w:val="1"/>
      <w:numFmt w:val="decimal"/>
      <w:lvlText w:val="%1)"/>
      <w:lvlJc w:val="left"/>
      <w:pPr>
        <w:ind w:left="720"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DC01D2D"/>
    <w:multiLevelType w:val="hybridMultilevel"/>
    <w:tmpl w:val="F934CCC2"/>
    <w:lvl w:ilvl="0" w:tplc="FFFFFFFF">
      <w:start w:val="1"/>
      <w:numFmt w:val="decimal"/>
      <w:lvlText w:val="%1)"/>
      <w:lvlJc w:val="left"/>
      <w:pPr>
        <w:ind w:left="720" w:hanging="360"/>
      </w:pPr>
      <w:rPr>
        <w:rFonts w:eastAsiaTheme="minorHAnsi"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19328131">
    <w:abstractNumId w:val="9"/>
  </w:num>
  <w:num w:numId="2" w16cid:durableId="2170071">
    <w:abstractNumId w:val="12"/>
  </w:num>
  <w:num w:numId="3" w16cid:durableId="1083183861">
    <w:abstractNumId w:val="0"/>
  </w:num>
  <w:num w:numId="4" w16cid:durableId="179974539">
    <w:abstractNumId w:val="6"/>
  </w:num>
  <w:num w:numId="5" w16cid:durableId="598834608">
    <w:abstractNumId w:val="11"/>
  </w:num>
  <w:num w:numId="6" w16cid:durableId="461654437">
    <w:abstractNumId w:val="1"/>
  </w:num>
  <w:num w:numId="7" w16cid:durableId="548996651">
    <w:abstractNumId w:val="10"/>
  </w:num>
  <w:num w:numId="8" w16cid:durableId="6451336">
    <w:abstractNumId w:val="8"/>
  </w:num>
  <w:num w:numId="9" w16cid:durableId="804397545">
    <w:abstractNumId w:val="5"/>
  </w:num>
  <w:num w:numId="10" w16cid:durableId="1085109260">
    <w:abstractNumId w:val="4"/>
  </w:num>
  <w:num w:numId="11" w16cid:durableId="73362564">
    <w:abstractNumId w:val="2"/>
  </w:num>
  <w:num w:numId="12" w16cid:durableId="1676499500">
    <w:abstractNumId w:val="3"/>
  </w:num>
  <w:num w:numId="13" w16cid:durableId="117633810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defaultTabStop w:val="1298"/>
  <w:hyphenationZone w:val="396"/>
  <w:evenAndOddHeaders/>
  <w:drawingGridHorizontalSpacing w:val="100"/>
  <w:drawingGridVerticalSpacing w:val="136"/>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904"/>
    <w:rsid w:val="00000270"/>
    <w:rsid w:val="00001BF1"/>
    <w:rsid w:val="00007E92"/>
    <w:rsid w:val="00010D7F"/>
    <w:rsid w:val="00020BC9"/>
    <w:rsid w:val="0002128C"/>
    <w:rsid w:val="000226AB"/>
    <w:rsid w:val="000264A0"/>
    <w:rsid w:val="000271D2"/>
    <w:rsid w:val="00042988"/>
    <w:rsid w:val="00057DFE"/>
    <w:rsid w:val="0007787F"/>
    <w:rsid w:val="00077A78"/>
    <w:rsid w:val="000D5696"/>
    <w:rsid w:val="000E2A80"/>
    <w:rsid w:val="000E3578"/>
    <w:rsid w:val="000E79B6"/>
    <w:rsid w:val="00100CEF"/>
    <w:rsid w:val="0011281E"/>
    <w:rsid w:val="00113B84"/>
    <w:rsid w:val="001213C5"/>
    <w:rsid w:val="001259C7"/>
    <w:rsid w:val="001475B3"/>
    <w:rsid w:val="00160792"/>
    <w:rsid w:val="00162F7A"/>
    <w:rsid w:val="00170A83"/>
    <w:rsid w:val="00182758"/>
    <w:rsid w:val="001863A8"/>
    <w:rsid w:val="00186B7B"/>
    <w:rsid w:val="00197373"/>
    <w:rsid w:val="001A2253"/>
    <w:rsid w:val="001E138C"/>
    <w:rsid w:val="001E1406"/>
    <w:rsid w:val="001F1120"/>
    <w:rsid w:val="0020474A"/>
    <w:rsid w:val="00225500"/>
    <w:rsid w:val="002353BA"/>
    <w:rsid w:val="00243EB7"/>
    <w:rsid w:val="00254916"/>
    <w:rsid w:val="00257DD3"/>
    <w:rsid w:val="0027568C"/>
    <w:rsid w:val="002829D0"/>
    <w:rsid w:val="002859BE"/>
    <w:rsid w:val="002A0904"/>
    <w:rsid w:val="002A2CE7"/>
    <w:rsid w:val="002C092B"/>
    <w:rsid w:val="002D137B"/>
    <w:rsid w:val="002E1873"/>
    <w:rsid w:val="002E3030"/>
    <w:rsid w:val="002F1B5F"/>
    <w:rsid w:val="002F424F"/>
    <w:rsid w:val="00300545"/>
    <w:rsid w:val="00304070"/>
    <w:rsid w:val="003270C9"/>
    <w:rsid w:val="00331B15"/>
    <w:rsid w:val="0033600B"/>
    <w:rsid w:val="00336974"/>
    <w:rsid w:val="0034636E"/>
    <w:rsid w:val="0035378F"/>
    <w:rsid w:val="00370CB9"/>
    <w:rsid w:val="003723A2"/>
    <w:rsid w:val="00377113"/>
    <w:rsid w:val="00380C01"/>
    <w:rsid w:val="003A3A7D"/>
    <w:rsid w:val="003C18C8"/>
    <w:rsid w:val="003C46BD"/>
    <w:rsid w:val="003C5738"/>
    <w:rsid w:val="003D0CC7"/>
    <w:rsid w:val="003D5B6D"/>
    <w:rsid w:val="003D5E68"/>
    <w:rsid w:val="003D60A1"/>
    <w:rsid w:val="003D6D3E"/>
    <w:rsid w:val="003E084D"/>
    <w:rsid w:val="003E0880"/>
    <w:rsid w:val="003E2820"/>
    <w:rsid w:val="003F09A7"/>
    <w:rsid w:val="004010AE"/>
    <w:rsid w:val="004070C9"/>
    <w:rsid w:val="0041057E"/>
    <w:rsid w:val="004132ED"/>
    <w:rsid w:val="00413DF0"/>
    <w:rsid w:val="004237F4"/>
    <w:rsid w:val="00443BD3"/>
    <w:rsid w:val="00444FDF"/>
    <w:rsid w:val="004502DC"/>
    <w:rsid w:val="00462D0C"/>
    <w:rsid w:val="004640EE"/>
    <w:rsid w:val="004671A1"/>
    <w:rsid w:val="00474C9B"/>
    <w:rsid w:val="00481EA8"/>
    <w:rsid w:val="0049382E"/>
    <w:rsid w:val="00496CB6"/>
    <w:rsid w:val="004A1C67"/>
    <w:rsid w:val="004A23CE"/>
    <w:rsid w:val="004B463C"/>
    <w:rsid w:val="004C11FC"/>
    <w:rsid w:val="004C5EB3"/>
    <w:rsid w:val="004D11B5"/>
    <w:rsid w:val="004E0501"/>
    <w:rsid w:val="004F0C43"/>
    <w:rsid w:val="004F33C5"/>
    <w:rsid w:val="00520E96"/>
    <w:rsid w:val="00524BC1"/>
    <w:rsid w:val="0054361F"/>
    <w:rsid w:val="0054515E"/>
    <w:rsid w:val="00545E22"/>
    <w:rsid w:val="005700F3"/>
    <w:rsid w:val="00570E15"/>
    <w:rsid w:val="00580EE3"/>
    <w:rsid w:val="005826A5"/>
    <w:rsid w:val="005D4712"/>
    <w:rsid w:val="005E112F"/>
    <w:rsid w:val="005F25EC"/>
    <w:rsid w:val="006024F2"/>
    <w:rsid w:val="00611339"/>
    <w:rsid w:val="00622637"/>
    <w:rsid w:val="0062709F"/>
    <w:rsid w:val="006307A8"/>
    <w:rsid w:val="00656C46"/>
    <w:rsid w:val="00677625"/>
    <w:rsid w:val="00684954"/>
    <w:rsid w:val="006B1139"/>
    <w:rsid w:val="006B49C7"/>
    <w:rsid w:val="006B5B3D"/>
    <w:rsid w:val="006C40ED"/>
    <w:rsid w:val="006C453F"/>
    <w:rsid w:val="006D233D"/>
    <w:rsid w:val="006D4E11"/>
    <w:rsid w:val="006D6807"/>
    <w:rsid w:val="006D75EA"/>
    <w:rsid w:val="006E7BB1"/>
    <w:rsid w:val="006F5F27"/>
    <w:rsid w:val="00707AB0"/>
    <w:rsid w:val="00727E13"/>
    <w:rsid w:val="007374EA"/>
    <w:rsid w:val="00740C31"/>
    <w:rsid w:val="00746683"/>
    <w:rsid w:val="007627DC"/>
    <w:rsid w:val="00773575"/>
    <w:rsid w:val="00776BD0"/>
    <w:rsid w:val="0078431B"/>
    <w:rsid w:val="00790F6E"/>
    <w:rsid w:val="00793B48"/>
    <w:rsid w:val="00797D87"/>
    <w:rsid w:val="007A5998"/>
    <w:rsid w:val="007A5B24"/>
    <w:rsid w:val="007A74AC"/>
    <w:rsid w:val="007B206D"/>
    <w:rsid w:val="007D2752"/>
    <w:rsid w:val="007E1F4B"/>
    <w:rsid w:val="007F0443"/>
    <w:rsid w:val="0080090F"/>
    <w:rsid w:val="0080551F"/>
    <w:rsid w:val="008057CB"/>
    <w:rsid w:val="00806F57"/>
    <w:rsid w:val="008072B6"/>
    <w:rsid w:val="00814A81"/>
    <w:rsid w:val="00822FFB"/>
    <w:rsid w:val="0082302F"/>
    <w:rsid w:val="008413BA"/>
    <w:rsid w:val="008549EF"/>
    <w:rsid w:val="00876C73"/>
    <w:rsid w:val="00877460"/>
    <w:rsid w:val="00881A7C"/>
    <w:rsid w:val="00890D10"/>
    <w:rsid w:val="008920BF"/>
    <w:rsid w:val="00893420"/>
    <w:rsid w:val="008B0E03"/>
    <w:rsid w:val="008C445A"/>
    <w:rsid w:val="008E37B5"/>
    <w:rsid w:val="008F2011"/>
    <w:rsid w:val="00906C76"/>
    <w:rsid w:val="00921A56"/>
    <w:rsid w:val="0093214B"/>
    <w:rsid w:val="00940D1A"/>
    <w:rsid w:val="00947BE5"/>
    <w:rsid w:val="00950169"/>
    <w:rsid w:val="009634CA"/>
    <w:rsid w:val="00982A8C"/>
    <w:rsid w:val="009A3408"/>
    <w:rsid w:val="009A3C5F"/>
    <w:rsid w:val="009C2353"/>
    <w:rsid w:val="009C5E5A"/>
    <w:rsid w:val="009D34F6"/>
    <w:rsid w:val="009D68A8"/>
    <w:rsid w:val="009E38EC"/>
    <w:rsid w:val="009E77D0"/>
    <w:rsid w:val="00A07B23"/>
    <w:rsid w:val="00A16F94"/>
    <w:rsid w:val="00A2443B"/>
    <w:rsid w:val="00A37822"/>
    <w:rsid w:val="00A46489"/>
    <w:rsid w:val="00A5291A"/>
    <w:rsid w:val="00AA51A7"/>
    <w:rsid w:val="00AA5C06"/>
    <w:rsid w:val="00AA74B1"/>
    <w:rsid w:val="00B03650"/>
    <w:rsid w:val="00B13468"/>
    <w:rsid w:val="00B231ED"/>
    <w:rsid w:val="00B278C2"/>
    <w:rsid w:val="00B34F77"/>
    <w:rsid w:val="00B56E9A"/>
    <w:rsid w:val="00B6006F"/>
    <w:rsid w:val="00B63020"/>
    <w:rsid w:val="00B7613A"/>
    <w:rsid w:val="00B833A2"/>
    <w:rsid w:val="00B85C3E"/>
    <w:rsid w:val="00BC18CA"/>
    <w:rsid w:val="00BC2517"/>
    <w:rsid w:val="00BC6D48"/>
    <w:rsid w:val="00BD0610"/>
    <w:rsid w:val="00BE7907"/>
    <w:rsid w:val="00C0064A"/>
    <w:rsid w:val="00C052C4"/>
    <w:rsid w:val="00C43AA6"/>
    <w:rsid w:val="00C64BB8"/>
    <w:rsid w:val="00C73062"/>
    <w:rsid w:val="00C92B00"/>
    <w:rsid w:val="00C94A28"/>
    <w:rsid w:val="00C9727B"/>
    <w:rsid w:val="00CA0941"/>
    <w:rsid w:val="00CA1349"/>
    <w:rsid w:val="00CA3E8E"/>
    <w:rsid w:val="00CA4B87"/>
    <w:rsid w:val="00CA6BF5"/>
    <w:rsid w:val="00CE5DD1"/>
    <w:rsid w:val="00CE7AF9"/>
    <w:rsid w:val="00D117EC"/>
    <w:rsid w:val="00D1212A"/>
    <w:rsid w:val="00D17D6D"/>
    <w:rsid w:val="00D31C54"/>
    <w:rsid w:val="00D34719"/>
    <w:rsid w:val="00D34754"/>
    <w:rsid w:val="00D37C59"/>
    <w:rsid w:val="00D50528"/>
    <w:rsid w:val="00D7388B"/>
    <w:rsid w:val="00D766A5"/>
    <w:rsid w:val="00D8004C"/>
    <w:rsid w:val="00D908E0"/>
    <w:rsid w:val="00D964D2"/>
    <w:rsid w:val="00DC29E1"/>
    <w:rsid w:val="00DC57BE"/>
    <w:rsid w:val="00DD30B3"/>
    <w:rsid w:val="00DD473C"/>
    <w:rsid w:val="00DD4BB4"/>
    <w:rsid w:val="00DF730C"/>
    <w:rsid w:val="00E03255"/>
    <w:rsid w:val="00E062C7"/>
    <w:rsid w:val="00E12303"/>
    <w:rsid w:val="00E20306"/>
    <w:rsid w:val="00E26A0E"/>
    <w:rsid w:val="00E33BA7"/>
    <w:rsid w:val="00E35C73"/>
    <w:rsid w:val="00E40356"/>
    <w:rsid w:val="00E40878"/>
    <w:rsid w:val="00E501D6"/>
    <w:rsid w:val="00E53ABE"/>
    <w:rsid w:val="00E558B0"/>
    <w:rsid w:val="00E61A6B"/>
    <w:rsid w:val="00E63911"/>
    <w:rsid w:val="00E71D36"/>
    <w:rsid w:val="00E74FE5"/>
    <w:rsid w:val="00E772A3"/>
    <w:rsid w:val="00E81136"/>
    <w:rsid w:val="00E84974"/>
    <w:rsid w:val="00E97791"/>
    <w:rsid w:val="00EA6EC3"/>
    <w:rsid w:val="00EB217E"/>
    <w:rsid w:val="00EB4A67"/>
    <w:rsid w:val="00EB7703"/>
    <w:rsid w:val="00EC3594"/>
    <w:rsid w:val="00EC4185"/>
    <w:rsid w:val="00EC6F1F"/>
    <w:rsid w:val="00ED4699"/>
    <w:rsid w:val="00EF11B0"/>
    <w:rsid w:val="00EF5E47"/>
    <w:rsid w:val="00F05216"/>
    <w:rsid w:val="00F119EA"/>
    <w:rsid w:val="00F225E3"/>
    <w:rsid w:val="00F27366"/>
    <w:rsid w:val="00F42DD4"/>
    <w:rsid w:val="00F43D63"/>
    <w:rsid w:val="00F64422"/>
    <w:rsid w:val="00F6481A"/>
    <w:rsid w:val="00F767B8"/>
    <w:rsid w:val="00F84F0F"/>
    <w:rsid w:val="00F91EF4"/>
    <w:rsid w:val="00F96AA6"/>
    <w:rsid w:val="00FA6FC6"/>
    <w:rsid w:val="00FC33F3"/>
    <w:rsid w:val="00FC4761"/>
    <w:rsid w:val="00FC537D"/>
    <w:rsid w:val="00FD57C3"/>
    <w:rsid w:val="00FD6A6B"/>
    <w:rsid w:val="00FE79E3"/>
    <w:rsid w:val="00FF0970"/>
    <w:rsid w:val="00FF1084"/>
    <w:rsid w:val="00FF1FAC"/>
    <w:rsid w:val="00FF3E69"/>
    <w:rsid w:val="00FF6192"/>
    <w:rsid w:val="00FF647C"/>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4A345C"/>
  <w15:chartTrackingRefBased/>
  <w15:docId w15:val="{B7D72668-F14B-464B-B0F3-D034BA521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color w:val="404040"/>
        <w:kern w:val="2"/>
        <w:sz w:val="21"/>
        <w:szCs w:val="21"/>
        <w:lang w:val="lt-LT" w:eastAsia="en-US" w:bidi="ar-SA"/>
        <w14:ligatures w14:val="standardContextual"/>
      </w:rPr>
    </w:rPrDefault>
    <w:pPrDefault>
      <w:pPr>
        <w:spacing w:after="16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A1349"/>
  </w:style>
  <w:style w:type="paragraph" w:styleId="Antrat1">
    <w:name w:val="heading 1"/>
    <w:basedOn w:val="prastasis"/>
    <w:next w:val="prastasis"/>
    <w:link w:val="Antrat1Diagrama"/>
    <w:uiPriority w:val="9"/>
    <w:qFormat/>
    <w:rsid w:val="002A090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2A090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unhideWhenUsed/>
    <w:qFormat/>
    <w:rsid w:val="002A0904"/>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2A0904"/>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2A0904"/>
    <w:pPr>
      <w:keepNext/>
      <w:keepLines/>
      <w:spacing w:before="80" w:after="40"/>
      <w:outlineLvl w:val="4"/>
    </w:pPr>
    <w:rPr>
      <w:rFonts w:asciiTheme="minorHAnsi" w:eastAsiaTheme="majorEastAsia" w:hAnsiTheme="minorHAnsi" w:cstheme="majorBidi"/>
      <w:color w:val="2F5496" w:themeColor="accent1" w:themeShade="BF"/>
    </w:rPr>
  </w:style>
  <w:style w:type="paragraph" w:styleId="Antrat6">
    <w:name w:val="heading 6"/>
    <w:basedOn w:val="prastasis"/>
    <w:next w:val="prastasis"/>
    <w:link w:val="Antrat6Diagrama"/>
    <w:uiPriority w:val="9"/>
    <w:semiHidden/>
    <w:unhideWhenUsed/>
    <w:qFormat/>
    <w:rsid w:val="002A0904"/>
    <w:pPr>
      <w:keepNext/>
      <w:keepLines/>
      <w:spacing w:before="40" w:after="0"/>
      <w:outlineLvl w:val="5"/>
    </w:pPr>
    <w:rPr>
      <w:rFonts w:asciiTheme="minorHAnsi" w:eastAsiaTheme="majorEastAsia" w:hAnsiTheme="minorHAnsi"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2A0904"/>
    <w:pPr>
      <w:keepNext/>
      <w:keepLines/>
      <w:spacing w:before="40" w:after="0"/>
      <w:outlineLvl w:val="6"/>
    </w:pPr>
    <w:rPr>
      <w:rFonts w:asciiTheme="minorHAnsi" w:eastAsiaTheme="majorEastAsia" w:hAnsiTheme="minorHAnsi" w:cstheme="majorBidi"/>
      <w:color w:val="595959" w:themeColor="text1" w:themeTint="A6"/>
    </w:rPr>
  </w:style>
  <w:style w:type="paragraph" w:styleId="Antrat8">
    <w:name w:val="heading 8"/>
    <w:basedOn w:val="prastasis"/>
    <w:next w:val="prastasis"/>
    <w:link w:val="Antrat8Diagrama"/>
    <w:uiPriority w:val="9"/>
    <w:semiHidden/>
    <w:unhideWhenUsed/>
    <w:qFormat/>
    <w:rsid w:val="002A0904"/>
    <w:pPr>
      <w:keepNext/>
      <w:keepLines/>
      <w:spacing w:after="0"/>
      <w:outlineLvl w:val="7"/>
    </w:pPr>
    <w:rPr>
      <w:rFonts w:asciiTheme="minorHAnsi" w:eastAsiaTheme="majorEastAsia" w:hAnsiTheme="minorHAnsi"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2A0904"/>
    <w:pPr>
      <w:keepNext/>
      <w:keepLines/>
      <w:spacing w:after="0"/>
      <w:outlineLvl w:val="8"/>
    </w:pPr>
    <w:rPr>
      <w:rFonts w:asciiTheme="minorHAnsi" w:eastAsiaTheme="majorEastAsia" w:hAnsiTheme="minorHAnsi" w:cstheme="majorBidi"/>
      <w:color w:val="272727" w:themeColor="text1" w:themeTint="D8"/>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A0904"/>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2A0904"/>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rsid w:val="002A0904"/>
    <w:rPr>
      <w:rFonts w:asciiTheme="minorHAnsi" w:eastAsiaTheme="majorEastAsia" w:hAnsiTheme="minorHAnsi"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2A0904"/>
    <w:rPr>
      <w:rFonts w:asciiTheme="minorHAnsi" w:eastAsiaTheme="majorEastAsia" w:hAnsiTheme="minorHAnsi"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2A0904"/>
    <w:rPr>
      <w:rFonts w:asciiTheme="minorHAnsi" w:eastAsiaTheme="majorEastAsia" w:hAnsiTheme="minorHAnsi" w:cstheme="majorBidi"/>
      <w:color w:val="2F5496" w:themeColor="accent1" w:themeShade="BF"/>
    </w:rPr>
  </w:style>
  <w:style w:type="character" w:customStyle="1" w:styleId="Antrat6Diagrama">
    <w:name w:val="Antraštė 6 Diagrama"/>
    <w:basedOn w:val="Numatytasispastraiposriftas"/>
    <w:link w:val="Antrat6"/>
    <w:uiPriority w:val="9"/>
    <w:semiHidden/>
    <w:rsid w:val="002A0904"/>
    <w:rPr>
      <w:rFonts w:asciiTheme="minorHAnsi" w:eastAsiaTheme="majorEastAsia" w:hAnsiTheme="minorHAnsi"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2A0904"/>
    <w:rPr>
      <w:rFonts w:asciiTheme="minorHAnsi" w:eastAsiaTheme="majorEastAsia" w:hAnsiTheme="minorHAnsi" w:cstheme="majorBidi"/>
      <w:color w:val="595959" w:themeColor="text1" w:themeTint="A6"/>
    </w:rPr>
  </w:style>
  <w:style w:type="character" w:customStyle="1" w:styleId="Antrat8Diagrama">
    <w:name w:val="Antraštė 8 Diagrama"/>
    <w:basedOn w:val="Numatytasispastraiposriftas"/>
    <w:link w:val="Antrat8"/>
    <w:uiPriority w:val="9"/>
    <w:semiHidden/>
    <w:rsid w:val="002A0904"/>
    <w:rPr>
      <w:rFonts w:asciiTheme="minorHAnsi" w:eastAsiaTheme="majorEastAsia" w:hAnsiTheme="minorHAnsi"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2A0904"/>
    <w:rPr>
      <w:rFonts w:asciiTheme="minorHAnsi" w:eastAsiaTheme="majorEastAsia" w:hAnsiTheme="minorHAnsi" w:cstheme="majorBidi"/>
      <w:color w:val="272727" w:themeColor="text1" w:themeTint="D8"/>
    </w:rPr>
  </w:style>
  <w:style w:type="paragraph" w:styleId="Pavadinimas">
    <w:name w:val="Title"/>
    <w:basedOn w:val="prastasis"/>
    <w:next w:val="prastasis"/>
    <w:link w:val="PavadinimasDiagrama"/>
    <w:uiPriority w:val="10"/>
    <w:qFormat/>
    <w:rsid w:val="002A090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2A0904"/>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2A0904"/>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2A0904"/>
    <w:rPr>
      <w:rFonts w:asciiTheme="minorHAnsi" w:eastAsiaTheme="majorEastAsia" w:hAnsiTheme="minorHAnsi"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2A0904"/>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2A0904"/>
    <w:rPr>
      <w:i/>
      <w:iCs/>
      <w:color w:val="404040" w:themeColor="text1" w:themeTint="BF"/>
    </w:rPr>
  </w:style>
  <w:style w:type="paragraph" w:styleId="Sraopastraipa">
    <w:name w:val="List Paragraph"/>
    <w:aliases w:val="List Paragraph Red,Bullet EY,List Paragraph2,Numbering,ERP-List Paragraph,List Paragraph11,Sąrašo pastraipa.Bullet,Sąrašo pastraipa;Bullet,Table of contents numbered,Lentele,List Paragraph22,List Paragraph21,Paragraph,Bullet 1,Buletai,l"/>
    <w:basedOn w:val="prastasis"/>
    <w:link w:val="SraopastraipaDiagrama"/>
    <w:uiPriority w:val="34"/>
    <w:qFormat/>
    <w:rsid w:val="002A0904"/>
    <w:pPr>
      <w:ind w:left="720"/>
      <w:contextualSpacing/>
    </w:pPr>
  </w:style>
  <w:style w:type="character" w:styleId="Rykuspabraukimas">
    <w:name w:val="Intense Emphasis"/>
    <w:basedOn w:val="Numatytasispastraiposriftas"/>
    <w:uiPriority w:val="21"/>
    <w:qFormat/>
    <w:rsid w:val="002A0904"/>
    <w:rPr>
      <w:i/>
      <w:iCs/>
      <w:color w:val="2F5496" w:themeColor="accent1" w:themeShade="BF"/>
    </w:rPr>
  </w:style>
  <w:style w:type="paragraph" w:styleId="Iskirtacitata">
    <w:name w:val="Intense Quote"/>
    <w:basedOn w:val="prastasis"/>
    <w:next w:val="prastasis"/>
    <w:link w:val="IskirtacitataDiagrama"/>
    <w:uiPriority w:val="30"/>
    <w:qFormat/>
    <w:rsid w:val="002A090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2A0904"/>
    <w:rPr>
      <w:i/>
      <w:iCs/>
      <w:color w:val="2F5496" w:themeColor="accent1" w:themeShade="BF"/>
    </w:rPr>
  </w:style>
  <w:style w:type="character" w:styleId="Rykinuoroda">
    <w:name w:val="Intense Reference"/>
    <w:basedOn w:val="Numatytasispastraiposriftas"/>
    <w:uiPriority w:val="32"/>
    <w:qFormat/>
    <w:rsid w:val="002A0904"/>
    <w:rPr>
      <w:b/>
      <w:bCs/>
      <w:smallCaps/>
      <w:color w:val="2F5496" w:themeColor="accent1" w:themeShade="BF"/>
      <w:spacing w:val="5"/>
    </w:rPr>
  </w:style>
  <w:style w:type="character" w:customStyle="1" w:styleId="SraopastraipaDiagrama">
    <w:name w:val="Sąrašo pastraipa Diagrama"/>
    <w:aliases w:val="List Paragraph Red Diagrama,Bullet EY Diagrama,List Paragraph2 Diagrama,Numbering Diagrama,ERP-List Paragraph Diagrama,List Paragraph11 Diagrama,Sąrašo pastraipa.Bullet Diagrama,Sąrašo pastraipa;Bullet Diagrama,Lentele Diagrama"/>
    <w:link w:val="Sraopastraipa"/>
    <w:uiPriority w:val="34"/>
    <w:qFormat/>
    <w:locked/>
    <w:rsid w:val="006D75EA"/>
  </w:style>
  <w:style w:type="table" w:styleId="Lentelstinklelis">
    <w:name w:val="Table Grid"/>
    <w:basedOn w:val="prastojilentel"/>
    <w:uiPriority w:val="39"/>
    <w:rsid w:val="0093214B"/>
    <w:pPr>
      <w:spacing w:after="0" w:line="240" w:lineRule="auto"/>
      <w:jc w:val="left"/>
    </w:pPr>
    <w:rPr>
      <w:rFonts w:asciiTheme="minorHAnsi" w:hAnsiTheme="minorHAnsi" w:cstheme="minorBidi"/>
      <w:color w:val="auto"/>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basedOn w:val="prastasis"/>
    <w:link w:val="PagrindinistekstasDiagrama"/>
    <w:uiPriority w:val="1"/>
    <w:qFormat/>
    <w:rsid w:val="00BC18CA"/>
    <w:pPr>
      <w:widowControl w:val="0"/>
      <w:autoSpaceDE w:val="0"/>
      <w:autoSpaceDN w:val="0"/>
      <w:spacing w:after="0" w:line="240" w:lineRule="auto"/>
      <w:jc w:val="left"/>
    </w:pPr>
    <w:rPr>
      <w:rFonts w:ascii="Times New Roman" w:eastAsia="Times New Roman" w:hAnsi="Times New Roman" w:cs="Times New Roman"/>
      <w:color w:val="auto"/>
      <w:kern w:val="0"/>
      <w:sz w:val="22"/>
      <w:szCs w:val="22"/>
      <w14:ligatures w14:val="none"/>
    </w:rPr>
  </w:style>
  <w:style w:type="character" w:customStyle="1" w:styleId="PagrindinistekstasDiagrama">
    <w:name w:val="Pagrindinis tekstas Diagrama"/>
    <w:basedOn w:val="Numatytasispastraiposriftas"/>
    <w:link w:val="Pagrindinistekstas"/>
    <w:uiPriority w:val="1"/>
    <w:rsid w:val="00BC18CA"/>
    <w:rPr>
      <w:rFonts w:ascii="Times New Roman" w:eastAsia="Times New Roman" w:hAnsi="Times New Roman" w:cs="Times New Roman"/>
      <w:color w:val="auto"/>
      <w:kern w:val="0"/>
      <w:sz w:val="22"/>
      <w:szCs w:val="22"/>
      <w14:ligatures w14:val="none"/>
    </w:rPr>
  </w:style>
  <w:style w:type="paragraph" w:styleId="Puslapioinaostekstas">
    <w:name w:val="footnote text"/>
    <w:basedOn w:val="prastasis"/>
    <w:link w:val="PuslapioinaostekstasDiagrama"/>
    <w:uiPriority w:val="99"/>
    <w:semiHidden/>
    <w:unhideWhenUsed/>
    <w:rsid w:val="002F424F"/>
    <w:pPr>
      <w:widowControl w:val="0"/>
      <w:autoSpaceDE w:val="0"/>
      <w:autoSpaceDN w:val="0"/>
      <w:spacing w:after="0" w:line="240" w:lineRule="auto"/>
      <w:jc w:val="left"/>
    </w:pPr>
    <w:rPr>
      <w:rFonts w:ascii="Times New Roman" w:eastAsia="Times New Roman" w:hAnsi="Times New Roman" w:cs="Times New Roman"/>
      <w:color w:val="auto"/>
      <w:kern w:val="0"/>
      <w:sz w:val="20"/>
      <w:szCs w:val="20"/>
      <w14:ligatures w14:val="none"/>
    </w:rPr>
  </w:style>
  <w:style w:type="character" w:customStyle="1" w:styleId="PuslapioinaostekstasDiagrama">
    <w:name w:val="Puslapio išnašos tekstas Diagrama"/>
    <w:basedOn w:val="Numatytasispastraiposriftas"/>
    <w:link w:val="Puslapioinaostekstas"/>
    <w:uiPriority w:val="99"/>
    <w:semiHidden/>
    <w:rsid w:val="002F424F"/>
    <w:rPr>
      <w:rFonts w:ascii="Times New Roman" w:eastAsia="Times New Roman" w:hAnsi="Times New Roman" w:cs="Times New Roman"/>
      <w:color w:val="auto"/>
      <w:kern w:val="0"/>
      <w:sz w:val="20"/>
      <w:szCs w:val="20"/>
      <w14:ligatures w14:val="none"/>
    </w:rPr>
  </w:style>
  <w:style w:type="character" w:styleId="Puslapioinaosnuoroda">
    <w:name w:val="footnote reference"/>
    <w:basedOn w:val="Numatytasispastraiposriftas"/>
    <w:uiPriority w:val="99"/>
    <w:semiHidden/>
    <w:unhideWhenUsed/>
    <w:rsid w:val="002F424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5">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34000-4ACD-4FC9-902A-3BFC5C7E58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388</TotalTime>
  <Pages>5</Pages>
  <Words>7196</Words>
  <Characters>4102</Characters>
  <Application>Microsoft Office Word</Application>
  <DocSecurity>0</DocSecurity>
  <Lines>34</Lines>
  <Paragraphs>22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Jolita Gylienė</cp:lastModifiedBy>
  <cp:revision>257</cp:revision>
  <dcterms:created xsi:type="dcterms:W3CDTF">2026-04-29T16:04:00Z</dcterms:created>
  <dcterms:modified xsi:type="dcterms:W3CDTF">2026-06-01T12:32:00Z</dcterms:modified>
</cp:coreProperties>
</file>